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17ED" w14:textId="77777777" w:rsidR="006F3D22" w:rsidRPr="00983CA9" w:rsidRDefault="006F3D22" w:rsidP="006F3D22">
      <w:pPr>
        <w:rPr>
          <w:rFonts w:ascii="Times New Roman" w:hAnsi="Times New Roman" w:cs="Times New Roman"/>
          <w:b/>
          <w:bCs/>
        </w:rPr>
      </w:pPr>
      <w:r w:rsidRPr="00983CA9">
        <w:rPr>
          <w:rFonts w:ascii="Times New Roman" w:hAnsi="Times New Roman" w:cs="Times New Roman"/>
          <w:b/>
          <w:bCs/>
        </w:rPr>
        <w:t>NEWS RELEASE</w:t>
      </w:r>
    </w:p>
    <w:p w14:paraId="332FDE1A" w14:textId="77777777" w:rsidR="006F3D22" w:rsidRPr="00983CA9" w:rsidRDefault="006F3D22" w:rsidP="006F3D22">
      <w:pPr>
        <w:rPr>
          <w:rFonts w:ascii="Times New Roman" w:hAnsi="Times New Roman" w:cs="Times New Roman"/>
          <w:b/>
          <w:bCs/>
        </w:rPr>
      </w:pPr>
      <w:r w:rsidRPr="00983CA9">
        <w:rPr>
          <w:rFonts w:ascii="Times New Roman" w:hAnsi="Times New Roman" w:cs="Times New Roman"/>
          <w:b/>
          <w:bCs/>
        </w:rPr>
        <w:t>EMBARGOED: HOLD FOR RELEASE UNTIL 12:01 A.M. EDT, OCTOBER 24, 2022</w:t>
      </w:r>
    </w:p>
    <w:p w14:paraId="4E6860B7" w14:textId="77777777" w:rsidR="006F3D22" w:rsidRPr="00983CA9" w:rsidRDefault="006F3D22" w:rsidP="006F3D22">
      <w:pPr>
        <w:rPr>
          <w:rFonts w:ascii="Times New Roman" w:hAnsi="Times New Roman" w:cs="Times New Roman"/>
          <w:b/>
          <w:bCs/>
        </w:rPr>
      </w:pPr>
      <w:r w:rsidRPr="00983CA9">
        <w:rPr>
          <w:rFonts w:ascii="Times New Roman" w:hAnsi="Times New Roman" w:cs="Times New Roman"/>
          <w:b/>
          <w:bCs/>
        </w:rPr>
        <w:t>CONTACT:</w:t>
      </w:r>
    </w:p>
    <w:p w14:paraId="15531B15" w14:textId="77777777" w:rsidR="006F3D22" w:rsidRPr="00983CA9" w:rsidRDefault="006F3D22" w:rsidP="006F3D22">
      <w:pPr>
        <w:rPr>
          <w:rFonts w:ascii="Times New Roman" w:hAnsi="Times New Roman" w:cs="Times New Roman"/>
        </w:rPr>
      </w:pPr>
      <w:r w:rsidRPr="00983CA9">
        <w:rPr>
          <w:rFonts w:ascii="Times New Roman" w:hAnsi="Times New Roman" w:cs="Times New Roman"/>
        </w:rPr>
        <w:t xml:space="preserve">Grady Wilburn, NCES, </w:t>
      </w:r>
      <w:hyperlink r:id="rId8" w:history="1">
        <w:r w:rsidRPr="00983CA9">
          <w:rPr>
            <w:rStyle w:val="Hyperlink"/>
            <w:rFonts w:ascii="Times New Roman" w:hAnsi="Times New Roman" w:cs="Times New Roman"/>
          </w:rPr>
          <w:t>grady.wilburn@ed.gov</w:t>
        </w:r>
      </w:hyperlink>
      <w:r w:rsidRPr="00983CA9">
        <w:rPr>
          <w:rFonts w:ascii="Times New Roman" w:hAnsi="Times New Roman" w:cs="Times New Roman"/>
        </w:rPr>
        <w:t>, (202) 245-8159 OR</w:t>
      </w:r>
    </w:p>
    <w:p w14:paraId="3042BCDC" w14:textId="77777777" w:rsidR="006F3D22" w:rsidRPr="00983CA9" w:rsidRDefault="006F3D22" w:rsidP="006F3D22">
      <w:pPr>
        <w:rPr>
          <w:rFonts w:ascii="Times New Roman" w:hAnsi="Times New Roman" w:cs="Times New Roman"/>
        </w:rPr>
      </w:pPr>
      <w:r w:rsidRPr="00983CA9">
        <w:rPr>
          <w:rFonts w:ascii="Times New Roman" w:hAnsi="Times New Roman" w:cs="Times New Roman"/>
        </w:rPr>
        <w:t xml:space="preserve">James Elias, Hager Sharp, </w:t>
      </w:r>
      <w:hyperlink r:id="rId9" w:history="1">
        <w:r w:rsidRPr="00983CA9">
          <w:rPr>
            <w:rStyle w:val="Hyperlink"/>
            <w:rFonts w:ascii="Times New Roman" w:hAnsi="Times New Roman" w:cs="Times New Roman"/>
          </w:rPr>
          <w:t>JElias@hagersharp.com</w:t>
        </w:r>
      </w:hyperlink>
      <w:r w:rsidRPr="00983CA9">
        <w:rPr>
          <w:rFonts w:ascii="Times New Roman" w:hAnsi="Times New Roman" w:cs="Times New Roman"/>
        </w:rPr>
        <w:t>, (202) 355-4417</w:t>
      </w:r>
    </w:p>
    <w:p w14:paraId="359C0CCA" w14:textId="77777777" w:rsidR="006F3D22" w:rsidRPr="00983CA9" w:rsidRDefault="006F3D22" w:rsidP="0099302F">
      <w:pPr>
        <w:rPr>
          <w:rFonts w:ascii="Times New Roman" w:hAnsi="Times New Roman" w:cs="Times New Roman"/>
          <w:b/>
          <w:bCs/>
        </w:rPr>
      </w:pPr>
    </w:p>
    <w:p w14:paraId="1D4B72F4" w14:textId="5E665483" w:rsidR="006F3D22" w:rsidRPr="008060AF" w:rsidRDefault="00DF4A68" w:rsidP="008060AF">
      <w:pPr>
        <w:pStyle w:val="Heading1"/>
        <w:rPr>
          <w:rFonts w:ascii="Times New Roman" w:hAnsi="Times New Roman" w:cs="Times New Roman"/>
        </w:rPr>
      </w:pPr>
      <w:r w:rsidRPr="008060AF">
        <w:rPr>
          <w:rFonts w:ascii="Times New Roman" w:hAnsi="Times New Roman" w:cs="Times New Roman"/>
        </w:rPr>
        <w:t xml:space="preserve">Mathematics and Reading Scores of Fourth- and </w:t>
      </w:r>
      <w:proofErr w:type="gramStart"/>
      <w:r w:rsidRPr="008060AF">
        <w:rPr>
          <w:rFonts w:ascii="Times New Roman" w:hAnsi="Times New Roman" w:cs="Times New Roman"/>
        </w:rPr>
        <w:t>Eighth-Graders</w:t>
      </w:r>
      <w:proofErr w:type="gramEnd"/>
      <w:r w:rsidRPr="008060AF">
        <w:rPr>
          <w:rFonts w:ascii="Times New Roman" w:hAnsi="Times New Roman" w:cs="Times New Roman"/>
        </w:rPr>
        <w:t xml:space="preserve"> Declined in Most States </w:t>
      </w:r>
      <w:r w:rsidR="00B71845" w:rsidRPr="008060AF">
        <w:rPr>
          <w:rFonts w:ascii="Times New Roman" w:hAnsi="Times New Roman" w:cs="Times New Roman"/>
        </w:rPr>
        <w:t xml:space="preserve">During </w:t>
      </w:r>
      <w:r w:rsidR="00D52AC8" w:rsidRPr="008060AF">
        <w:rPr>
          <w:rFonts w:ascii="Times New Roman" w:hAnsi="Times New Roman" w:cs="Times New Roman"/>
        </w:rPr>
        <w:t>Pandemic</w:t>
      </w:r>
      <w:r w:rsidRPr="008060AF">
        <w:rPr>
          <w:rFonts w:ascii="Times New Roman" w:hAnsi="Times New Roman" w:cs="Times New Roman"/>
        </w:rPr>
        <w:t xml:space="preserve">, Nation’s Report Card Shows  </w:t>
      </w:r>
    </w:p>
    <w:p w14:paraId="7285CF15" w14:textId="11CDFB87" w:rsidR="006F3D22" w:rsidRPr="00983CA9" w:rsidRDefault="00793D5E" w:rsidP="006F3D22">
      <w:pPr>
        <w:jc w:val="center"/>
        <w:rPr>
          <w:rFonts w:ascii="Times New Roman" w:hAnsi="Times New Roman" w:cs="Times New Roman"/>
          <w:i/>
          <w:iCs/>
        </w:rPr>
      </w:pPr>
      <w:r>
        <w:rPr>
          <w:rFonts w:ascii="Times New Roman" w:hAnsi="Times New Roman" w:cs="Times New Roman"/>
          <w:i/>
          <w:iCs/>
        </w:rPr>
        <w:t>Mathematics s</w:t>
      </w:r>
      <w:r w:rsidR="00F83E44">
        <w:rPr>
          <w:rFonts w:ascii="Times New Roman" w:hAnsi="Times New Roman" w:cs="Times New Roman"/>
          <w:i/>
          <w:iCs/>
        </w:rPr>
        <w:t>cores decline</w:t>
      </w:r>
      <w:r w:rsidR="003406A6">
        <w:rPr>
          <w:rFonts w:ascii="Times New Roman" w:hAnsi="Times New Roman" w:cs="Times New Roman"/>
          <w:i/>
          <w:iCs/>
        </w:rPr>
        <w:t>d</w:t>
      </w:r>
      <w:r w:rsidR="00F83E44">
        <w:rPr>
          <w:rFonts w:ascii="Times New Roman" w:hAnsi="Times New Roman" w:cs="Times New Roman"/>
          <w:i/>
          <w:iCs/>
        </w:rPr>
        <w:t xml:space="preserve"> </w:t>
      </w:r>
      <w:r>
        <w:rPr>
          <w:rFonts w:ascii="Times New Roman" w:hAnsi="Times New Roman" w:cs="Times New Roman"/>
          <w:i/>
          <w:iCs/>
        </w:rPr>
        <w:t>for</w:t>
      </w:r>
      <w:r w:rsidR="00F83E44">
        <w:rPr>
          <w:rFonts w:ascii="Times New Roman" w:hAnsi="Times New Roman" w:cs="Times New Roman"/>
          <w:i/>
          <w:iCs/>
        </w:rPr>
        <w:t xml:space="preserve"> both </w:t>
      </w:r>
      <w:r w:rsidR="00C2574B">
        <w:rPr>
          <w:rFonts w:ascii="Times New Roman" w:hAnsi="Times New Roman" w:cs="Times New Roman"/>
          <w:i/>
          <w:iCs/>
        </w:rPr>
        <w:t xml:space="preserve">fourth- and </w:t>
      </w:r>
      <w:proofErr w:type="gramStart"/>
      <w:r w:rsidR="00C2574B">
        <w:rPr>
          <w:rFonts w:ascii="Times New Roman" w:hAnsi="Times New Roman" w:cs="Times New Roman"/>
          <w:i/>
          <w:iCs/>
        </w:rPr>
        <w:t>eighth-grade</w:t>
      </w:r>
      <w:r>
        <w:rPr>
          <w:rFonts w:ascii="Times New Roman" w:hAnsi="Times New Roman" w:cs="Times New Roman"/>
          <w:i/>
          <w:iCs/>
        </w:rPr>
        <w:t>rs</w:t>
      </w:r>
      <w:proofErr w:type="gramEnd"/>
      <w:r w:rsidR="00C2574B">
        <w:rPr>
          <w:rFonts w:ascii="Times New Roman" w:hAnsi="Times New Roman" w:cs="Times New Roman"/>
          <w:i/>
          <w:iCs/>
        </w:rPr>
        <w:t xml:space="preserve"> </w:t>
      </w:r>
      <w:r w:rsidR="00F83E44">
        <w:rPr>
          <w:rFonts w:ascii="Times New Roman" w:hAnsi="Times New Roman" w:cs="Times New Roman"/>
          <w:i/>
          <w:iCs/>
        </w:rPr>
        <w:t>in nearly all districts and states</w:t>
      </w:r>
      <w:r w:rsidR="002544BE">
        <w:rPr>
          <w:rFonts w:ascii="Times New Roman" w:hAnsi="Times New Roman" w:cs="Times New Roman"/>
          <w:i/>
          <w:iCs/>
        </w:rPr>
        <w:t xml:space="preserve"> </w:t>
      </w:r>
    </w:p>
    <w:p w14:paraId="12664DAC" w14:textId="77777777" w:rsidR="006F3D22" w:rsidRPr="00983CA9" w:rsidRDefault="006F3D22" w:rsidP="006F3D22">
      <w:pPr>
        <w:rPr>
          <w:rFonts w:ascii="Times New Roman" w:hAnsi="Times New Roman" w:cs="Times New Roman"/>
          <w:color w:val="1B1B1B"/>
          <w:shd w:val="clear" w:color="auto" w:fill="FFFFFF"/>
        </w:rPr>
      </w:pPr>
    </w:p>
    <w:p w14:paraId="383A18D3" w14:textId="6985A0EA" w:rsidR="00702E19" w:rsidRDefault="006F3D22" w:rsidP="006F3D22">
      <w:pPr>
        <w:rPr>
          <w:rFonts w:ascii="Times New Roman" w:hAnsi="Times New Roman" w:cs="Times New Roman"/>
          <w:shd w:val="clear" w:color="auto" w:fill="FFFFFF"/>
        </w:rPr>
      </w:pPr>
      <w:r w:rsidRPr="00983CA9">
        <w:rPr>
          <w:rFonts w:ascii="Times New Roman" w:hAnsi="Times New Roman" w:cs="Times New Roman"/>
        </w:rPr>
        <w:t>WASHINGTON (October 24, 2022)—</w:t>
      </w:r>
      <w:r w:rsidR="006A4957">
        <w:rPr>
          <w:rFonts w:ascii="Times New Roman" w:hAnsi="Times New Roman" w:cs="Times New Roman"/>
        </w:rPr>
        <w:t xml:space="preserve">A majority of states saw </w:t>
      </w:r>
      <w:r w:rsidR="002544BE">
        <w:rPr>
          <w:rFonts w:ascii="Times New Roman" w:hAnsi="Times New Roman" w:cs="Times New Roman"/>
        </w:rPr>
        <w:t xml:space="preserve">scores </w:t>
      </w:r>
      <w:r w:rsidR="00AE4537">
        <w:rPr>
          <w:rFonts w:ascii="Times New Roman" w:hAnsi="Times New Roman" w:cs="Times New Roman"/>
        </w:rPr>
        <w:t xml:space="preserve">decline </w:t>
      </w:r>
      <w:r w:rsidR="000D122D">
        <w:rPr>
          <w:rFonts w:ascii="Times New Roman" w:hAnsi="Times New Roman" w:cs="Times New Roman"/>
        </w:rPr>
        <w:t xml:space="preserve">for </w:t>
      </w:r>
      <w:r w:rsidR="002544BE">
        <w:rPr>
          <w:rFonts w:ascii="Times New Roman" w:hAnsi="Times New Roman" w:cs="Times New Roman"/>
        </w:rPr>
        <w:t>fourth</w:t>
      </w:r>
      <w:r w:rsidR="000D122D">
        <w:rPr>
          <w:rFonts w:ascii="Times New Roman" w:hAnsi="Times New Roman" w:cs="Times New Roman"/>
        </w:rPr>
        <w:t>-</w:t>
      </w:r>
      <w:r w:rsidR="002544BE">
        <w:rPr>
          <w:rFonts w:ascii="Times New Roman" w:hAnsi="Times New Roman" w:cs="Times New Roman"/>
        </w:rPr>
        <w:t xml:space="preserve"> and </w:t>
      </w:r>
      <w:proofErr w:type="gramStart"/>
      <w:r w:rsidR="002544BE">
        <w:rPr>
          <w:rFonts w:ascii="Times New Roman" w:hAnsi="Times New Roman" w:cs="Times New Roman"/>
        </w:rPr>
        <w:t>eighth</w:t>
      </w:r>
      <w:r w:rsidR="000D122D">
        <w:rPr>
          <w:rFonts w:ascii="Times New Roman" w:hAnsi="Times New Roman" w:cs="Times New Roman"/>
        </w:rPr>
        <w:t>-</w:t>
      </w:r>
      <w:r w:rsidR="006A4957">
        <w:rPr>
          <w:rFonts w:ascii="Times New Roman" w:hAnsi="Times New Roman" w:cs="Times New Roman"/>
        </w:rPr>
        <w:t>grade</w:t>
      </w:r>
      <w:r w:rsidR="000D122D">
        <w:rPr>
          <w:rFonts w:ascii="Times New Roman" w:hAnsi="Times New Roman" w:cs="Times New Roman"/>
        </w:rPr>
        <w:t>r</w:t>
      </w:r>
      <w:r w:rsidR="006A4957">
        <w:rPr>
          <w:rFonts w:ascii="Times New Roman" w:hAnsi="Times New Roman" w:cs="Times New Roman"/>
        </w:rPr>
        <w:t>s</w:t>
      </w:r>
      <w:proofErr w:type="gramEnd"/>
      <w:r w:rsidR="006A4957">
        <w:rPr>
          <w:rFonts w:ascii="Times New Roman" w:hAnsi="Times New Roman" w:cs="Times New Roman"/>
        </w:rPr>
        <w:t xml:space="preserve"> </w:t>
      </w:r>
      <w:r w:rsidR="00A13136">
        <w:rPr>
          <w:rFonts w:ascii="Times New Roman" w:hAnsi="Times New Roman" w:cs="Times New Roman"/>
        </w:rPr>
        <w:t>in</w:t>
      </w:r>
      <w:r w:rsidR="006A4957">
        <w:rPr>
          <w:rFonts w:ascii="Times New Roman" w:hAnsi="Times New Roman" w:cs="Times New Roman"/>
        </w:rPr>
        <w:t xml:space="preserve"> </w:t>
      </w:r>
      <w:r w:rsidR="002544BE">
        <w:rPr>
          <w:rFonts w:ascii="Times New Roman" w:hAnsi="Times New Roman" w:cs="Times New Roman"/>
        </w:rPr>
        <w:t xml:space="preserve">mathematics and reading between 2019 and 2022, </w:t>
      </w:r>
      <w:r w:rsidR="002544BE" w:rsidRPr="00983CA9">
        <w:rPr>
          <w:rFonts w:ascii="Times New Roman" w:hAnsi="Times New Roman" w:cs="Times New Roman"/>
        </w:rPr>
        <w:t>according to the latest results from the National Assessment of Educational Progress (NAEP</w:t>
      </w:r>
      <w:r w:rsidR="002544BE">
        <w:rPr>
          <w:rFonts w:ascii="Times New Roman" w:hAnsi="Times New Roman" w:cs="Times New Roman"/>
        </w:rPr>
        <w:t xml:space="preserve">), also known as The Nation’s Report Card, released today by the U.S. Department of Education’s National Center for Education Statistics (NCES). </w:t>
      </w:r>
      <w:r w:rsidR="00315AEA">
        <w:rPr>
          <w:rFonts w:ascii="Times New Roman" w:hAnsi="Times New Roman" w:cs="Times New Roman"/>
        </w:rPr>
        <w:t xml:space="preserve">The </w:t>
      </w:r>
      <w:r w:rsidR="009D0E3C">
        <w:rPr>
          <w:rFonts w:ascii="Times New Roman" w:hAnsi="Times New Roman" w:cs="Times New Roman"/>
        </w:rPr>
        <w:t xml:space="preserve">national average score declines in </w:t>
      </w:r>
      <w:r w:rsidR="00E33F8B">
        <w:rPr>
          <w:rFonts w:ascii="Times New Roman" w:hAnsi="Times New Roman" w:cs="Times New Roman"/>
        </w:rPr>
        <w:t xml:space="preserve">mathematics for fourth- and </w:t>
      </w:r>
      <w:proofErr w:type="gramStart"/>
      <w:r w:rsidR="00E33F8B">
        <w:rPr>
          <w:rFonts w:ascii="Times New Roman" w:hAnsi="Times New Roman" w:cs="Times New Roman"/>
        </w:rPr>
        <w:t>eighth-graders</w:t>
      </w:r>
      <w:proofErr w:type="gramEnd"/>
      <w:r w:rsidR="00E33F8B">
        <w:rPr>
          <w:rFonts w:ascii="Times New Roman" w:hAnsi="Times New Roman" w:cs="Times New Roman"/>
        </w:rPr>
        <w:t xml:space="preserve"> were the l</w:t>
      </w:r>
      <w:r w:rsidR="00315AEA" w:rsidRPr="00315AEA">
        <w:rPr>
          <w:rFonts w:ascii="Times New Roman" w:hAnsi="Times New Roman" w:cs="Times New Roman"/>
        </w:rPr>
        <w:t xml:space="preserve">argest ever </w:t>
      </w:r>
      <w:r w:rsidR="00E33F8B">
        <w:rPr>
          <w:rFonts w:ascii="Times New Roman" w:hAnsi="Times New Roman" w:cs="Times New Roman"/>
        </w:rPr>
        <w:t>recorded in that subject.</w:t>
      </w:r>
    </w:p>
    <w:p w14:paraId="197B9EDE" w14:textId="2B57EEDB" w:rsidR="00702E19" w:rsidRDefault="00702E19" w:rsidP="006F3D22">
      <w:pPr>
        <w:rPr>
          <w:rFonts w:ascii="Times New Roman" w:hAnsi="Times New Roman" w:cs="Times New Roman"/>
          <w:shd w:val="clear" w:color="auto" w:fill="FFFFFF"/>
        </w:rPr>
      </w:pPr>
    </w:p>
    <w:p w14:paraId="56CA2028" w14:textId="16261465" w:rsidR="00702E19" w:rsidRDefault="00DA7570" w:rsidP="00992470">
      <w:pPr>
        <w:rPr>
          <w:rStyle w:val="cf01"/>
          <w:rFonts w:ascii="Times New Roman" w:hAnsi="Times New Roman" w:cs="Times New Roman"/>
          <w:sz w:val="24"/>
          <w:szCs w:val="24"/>
        </w:rPr>
      </w:pPr>
      <w:r>
        <w:rPr>
          <w:rStyle w:val="cf01"/>
          <w:rFonts w:ascii="Times New Roman" w:hAnsi="Times New Roman" w:cs="Times New Roman"/>
          <w:sz w:val="24"/>
          <w:szCs w:val="24"/>
        </w:rPr>
        <w:t>“</w:t>
      </w:r>
      <w:r w:rsidR="00992470" w:rsidRPr="00992470">
        <w:rPr>
          <w:rStyle w:val="cf01"/>
          <w:rFonts w:ascii="Times New Roman" w:hAnsi="Times New Roman" w:cs="Times New Roman"/>
          <w:sz w:val="24"/>
          <w:szCs w:val="24"/>
        </w:rPr>
        <w:t>The results show the profound toll on student learning during the pandemic</w:t>
      </w:r>
      <w:r w:rsidR="00AF4D09">
        <w:rPr>
          <w:rStyle w:val="cf01"/>
          <w:rFonts w:ascii="Times New Roman" w:hAnsi="Times New Roman" w:cs="Times New Roman"/>
          <w:sz w:val="24"/>
          <w:szCs w:val="24"/>
        </w:rPr>
        <w:t>, as</w:t>
      </w:r>
      <w:r w:rsidR="00992470" w:rsidRPr="00992470">
        <w:rPr>
          <w:rStyle w:val="cf01"/>
          <w:rFonts w:ascii="Times New Roman" w:hAnsi="Times New Roman" w:cs="Times New Roman"/>
          <w:sz w:val="24"/>
          <w:szCs w:val="24"/>
        </w:rPr>
        <w:t xml:space="preserve"> </w:t>
      </w:r>
      <w:r w:rsidR="00AF4D09">
        <w:rPr>
          <w:rStyle w:val="cf01"/>
          <w:rFonts w:ascii="Times New Roman" w:hAnsi="Times New Roman" w:cs="Times New Roman"/>
          <w:sz w:val="24"/>
          <w:szCs w:val="24"/>
        </w:rPr>
        <w:t>t</w:t>
      </w:r>
      <w:r w:rsidR="00992470" w:rsidRPr="00992470">
        <w:rPr>
          <w:rStyle w:val="cf01"/>
          <w:rFonts w:ascii="Times New Roman" w:hAnsi="Times New Roman" w:cs="Times New Roman"/>
          <w:sz w:val="24"/>
          <w:szCs w:val="24"/>
        </w:rPr>
        <w:t>he size and scope of the declines are the largest ever in mathematics</w:t>
      </w:r>
      <w:r w:rsidR="00E35175">
        <w:rPr>
          <w:rStyle w:val="cf01"/>
          <w:rFonts w:ascii="Times New Roman" w:hAnsi="Times New Roman" w:cs="Times New Roman"/>
          <w:sz w:val="24"/>
          <w:szCs w:val="24"/>
        </w:rPr>
        <w:t>,</w:t>
      </w:r>
      <w:r w:rsidR="0014349B">
        <w:rPr>
          <w:rStyle w:val="cf01"/>
          <w:rFonts w:ascii="Times New Roman" w:hAnsi="Times New Roman" w:cs="Times New Roman"/>
          <w:sz w:val="24"/>
          <w:szCs w:val="24"/>
        </w:rPr>
        <w:t xml:space="preserve">” </w:t>
      </w:r>
      <w:r w:rsidR="00702E19" w:rsidRPr="00983CA9">
        <w:rPr>
          <w:rFonts w:ascii="Times New Roman" w:hAnsi="Times New Roman" w:cs="Times New Roman"/>
          <w:shd w:val="clear" w:color="auto" w:fill="FFFFFF"/>
        </w:rPr>
        <w:t xml:space="preserve">said NCES Commissioner Peggy G. </w:t>
      </w:r>
      <w:proofErr w:type="spellStart"/>
      <w:r w:rsidR="00702E19" w:rsidRPr="00983CA9">
        <w:rPr>
          <w:rFonts w:ascii="Times New Roman" w:hAnsi="Times New Roman" w:cs="Times New Roman"/>
          <w:shd w:val="clear" w:color="auto" w:fill="FFFFFF"/>
        </w:rPr>
        <w:t>Carr</w:t>
      </w:r>
      <w:proofErr w:type="spellEnd"/>
      <w:r w:rsidR="00702E19" w:rsidRPr="00983CA9">
        <w:rPr>
          <w:rFonts w:ascii="Times New Roman" w:hAnsi="Times New Roman" w:cs="Times New Roman"/>
          <w:shd w:val="clear" w:color="auto" w:fill="FFFFFF"/>
        </w:rPr>
        <w:t xml:space="preserve">. </w:t>
      </w:r>
      <w:r w:rsidR="00A236F8" w:rsidRPr="00A236F8">
        <w:rPr>
          <w:rStyle w:val="cf01"/>
          <w:rFonts w:ascii="Times New Roman" w:hAnsi="Times New Roman" w:cs="Times New Roman"/>
          <w:sz w:val="24"/>
          <w:szCs w:val="24"/>
        </w:rPr>
        <w:t>“</w:t>
      </w:r>
      <w:r w:rsidR="00AF4D09">
        <w:rPr>
          <w:rStyle w:val="cf01"/>
          <w:rFonts w:ascii="Times New Roman" w:hAnsi="Times New Roman" w:cs="Times New Roman"/>
          <w:sz w:val="24"/>
          <w:szCs w:val="24"/>
        </w:rPr>
        <w:t>The results also underscore the importance of instruction and the role of schools in both students’ academic growth and their overall wellbeing.</w:t>
      </w:r>
      <w:r w:rsidR="00AF4D09" w:rsidRPr="00AF4D09">
        <w:rPr>
          <w:rStyle w:val="cf01"/>
          <w:rFonts w:ascii="Times New Roman" w:hAnsi="Times New Roman" w:cs="Times New Roman"/>
          <w:sz w:val="24"/>
          <w:szCs w:val="24"/>
        </w:rPr>
        <w:t xml:space="preserve"> </w:t>
      </w:r>
      <w:r w:rsidR="00AF4D09" w:rsidRPr="006E6D18">
        <w:rPr>
          <w:rStyle w:val="cf01"/>
          <w:rFonts w:ascii="Times New Roman" w:hAnsi="Times New Roman" w:cs="Times New Roman"/>
          <w:sz w:val="24"/>
          <w:szCs w:val="24"/>
        </w:rPr>
        <w:t>It’s clear we all need to come together</w:t>
      </w:r>
      <w:r w:rsidR="00AF4D09">
        <w:rPr>
          <w:rStyle w:val="cf01"/>
          <w:rFonts w:ascii="Times New Roman" w:hAnsi="Times New Roman" w:cs="Times New Roman"/>
          <w:sz w:val="24"/>
          <w:szCs w:val="24"/>
        </w:rPr>
        <w:t>—</w:t>
      </w:r>
      <w:r w:rsidR="00232B53">
        <w:rPr>
          <w:rStyle w:val="cf01"/>
          <w:rFonts w:ascii="Times New Roman" w:hAnsi="Times New Roman" w:cs="Times New Roman"/>
          <w:sz w:val="24"/>
          <w:szCs w:val="24"/>
        </w:rPr>
        <w:t>policymakers and community leaders at every level—</w:t>
      </w:r>
      <w:r w:rsidR="00AF4D09" w:rsidRPr="006E6D18">
        <w:rPr>
          <w:rStyle w:val="cf01"/>
          <w:rFonts w:ascii="Times New Roman" w:hAnsi="Times New Roman" w:cs="Times New Roman"/>
          <w:sz w:val="24"/>
          <w:szCs w:val="24"/>
        </w:rPr>
        <w:t>as partners in helping our</w:t>
      </w:r>
      <w:r w:rsidR="00232B53">
        <w:rPr>
          <w:rStyle w:val="cf01"/>
          <w:rFonts w:ascii="Times New Roman" w:hAnsi="Times New Roman" w:cs="Times New Roman"/>
          <w:sz w:val="24"/>
          <w:szCs w:val="24"/>
        </w:rPr>
        <w:t xml:space="preserve"> educators</w:t>
      </w:r>
      <w:r w:rsidR="00B55CDC">
        <w:rPr>
          <w:rStyle w:val="cf01"/>
          <w:rFonts w:ascii="Times New Roman" w:hAnsi="Times New Roman" w:cs="Times New Roman"/>
          <w:sz w:val="24"/>
          <w:szCs w:val="24"/>
        </w:rPr>
        <w:t xml:space="preserve">, </w:t>
      </w:r>
      <w:r w:rsidR="00AF4D09" w:rsidRPr="006E6D18">
        <w:rPr>
          <w:rStyle w:val="cf01"/>
          <w:rFonts w:ascii="Times New Roman" w:hAnsi="Times New Roman" w:cs="Times New Roman"/>
          <w:sz w:val="24"/>
          <w:szCs w:val="24"/>
        </w:rPr>
        <w:t>children</w:t>
      </w:r>
      <w:r w:rsidR="00B55CDC">
        <w:rPr>
          <w:rStyle w:val="cf01"/>
          <w:rFonts w:ascii="Times New Roman" w:hAnsi="Times New Roman" w:cs="Times New Roman"/>
          <w:sz w:val="24"/>
          <w:szCs w:val="24"/>
        </w:rPr>
        <w:t>, and families</w:t>
      </w:r>
      <w:r w:rsidR="00AF4D09" w:rsidRPr="006E6D18">
        <w:rPr>
          <w:rStyle w:val="cf01"/>
          <w:rFonts w:ascii="Times New Roman" w:hAnsi="Times New Roman" w:cs="Times New Roman"/>
          <w:sz w:val="24"/>
          <w:szCs w:val="24"/>
        </w:rPr>
        <w:t xml:space="preserve"> </w:t>
      </w:r>
      <w:r w:rsidR="00663472">
        <w:rPr>
          <w:rStyle w:val="cf01"/>
          <w:rFonts w:ascii="Times New Roman" w:hAnsi="Times New Roman" w:cs="Times New Roman"/>
          <w:sz w:val="24"/>
          <w:szCs w:val="24"/>
        </w:rPr>
        <w:t>succeed</w:t>
      </w:r>
      <w:r w:rsidR="006E6D18" w:rsidRPr="006E6D18">
        <w:rPr>
          <w:rStyle w:val="cf01"/>
          <w:rFonts w:ascii="Times New Roman" w:hAnsi="Times New Roman" w:cs="Times New Roman"/>
          <w:sz w:val="24"/>
          <w:szCs w:val="24"/>
        </w:rPr>
        <w:t>.</w:t>
      </w:r>
      <w:r w:rsidR="00890900">
        <w:rPr>
          <w:rStyle w:val="cf01"/>
          <w:rFonts w:ascii="Times New Roman" w:hAnsi="Times New Roman" w:cs="Times New Roman"/>
          <w:sz w:val="24"/>
          <w:szCs w:val="24"/>
        </w:rPr>
        <w:t>”</w:t>
      </w:r>
    </w:p>
    <w:p w14:paraId="69989F3E" w14:textId="77777777" w:rsidR="00232B53" w:rsidRDefault="00232B53" w:rsidP="00702E19">
      <w:pPr>
        <w:rPr>
          <w:rStyle w:val="cf01"/>
          <w:rFonts w:ascii="Times New Roman" w:hAnsi="Times New Roman" w:cs="Times New Roman"/>
          <w:sz w:val="24"/>
          <w:szCs w:val="24"/>
        </w:rPr>
      </w:pPr>
    </w:p>
    <w:p w14:paraId="677324B1" w14:textId="1EC65BCE" w:rsidR="00702E19" w:rsidRDefault="00377C54" w:rsidP="006F3D22">
      <w:pPr>
        <w:rPr>
          <w:rFonts w:ascii="Times New Roman" w:hAnsi="Times New Roman" w:cs="Times New Roman"/>
        </w:rPr>
      </w:pPr>
      <w:r>
        <w:rPr>
          <w:rFonts w:ascii="Times New Roman" w:hAnsi="Times New Roman" w:cs="Times New Roman"/>
        </w:rPr>
        <w:t>T</w:t>
      </w:r>
      <w:r w:rsidR="00E46D5C">
        <w:rPr>
          <w:rFonts w:ascii="Times New Roman" w:hAnsi="Times New Roman" w:cs="Times New Roman"/>
        </w:rPr>
        <w:t xml:space="preserve">here were no improvements in mathematics in any state or large urban district, </w:t>
      </w:r>
      <w:r w:rsidR="00787C20">
        <w:rPr>
          <w:rFonts w:ascii="Times New Roman" w:hAnsi="Times New Roman" w:cs="Times New Roman"/>
        </w:rPr>
        <w:t xml:space="preserve">and eighth-grade mathematics scores declined in </w:t>
      </w:r>
      <w:r w:rsidR="00242C8E">
        <w:rPr>
          <w:rFonts w:ascii="Times New Roman" w:hAnsi="Times New Roman" w:cs="Times New Roman"/>
        </w:rPr>
        <w:t>51</w:t>
      </w:r>
      <w:r w:rsidR="002C624C">
        <w:rPr>
          <w:rFonts w:ascii="Times New Roman" w:hAnsi="Times New Roman" w:cs="Times New Roman"/>
        </w:rPr>
        <w:t xml:space="preserve"> participating</w:t>
      </w:r>
      <w:r w:rsidR="00787C20">
        <w:rPr>
          <w:rFonts w:ascii="Times New Roman" w:hAnsi="Times New Roman" w:cs="Times New Roman"/>
        </w:rPr>
        <w:t xml:space="preserve"> states and jurisdiction</w:t>
      </w:r>
      <w:r w:rsidR="00185AE3">
        <w:rPr>
          <w:rFonts w:ascii="Times New Roman" w:hAnsi="Times New Roman" w:cs="Times New Roman"/>
        </w:rPr>
        <w:t>s</w:t>
      </w:r>
      <w:r w:rsidR="002C624C">
        <w:rPr>
          <w:rFonts w:ascii="Times New Roman" w:hAnsi="Times New Roman" w:cs="Times New Roman"/>
        </w:rPr>
        <w:t xml:space="preserve"> </w:t>
      </w:r>
      <w:r w:rsidR="00787C20">
        <w:rPr>
          <w:rFonts w:ascii="Times New Roman" w:hAnsi="Times New Roman" w:cs="Times New Roman"/>
        </w:rPr>
        <w:t xml:space="preserve">since </w:t>
      </w:r>
      <w:r w:rsidR="00A7216A">
        <w:rPr>
          <w:rFonts w:ascii="Times New Roman" w:hAnsi="Times New Roman" w:cs="Times New Roman"/>
        </w:rPr>
        <w:t xml:space="preserve">the assessment was last given in 2019, </w:t>
      </w:r>
      <w:r w:rsidR="00E46D5C">
        <w:rPr>
          <w:rFonts w:ascii="Times New Roman" w:hAnsi="Times New Roman" w:cs="Times New Roman"/>
        </w:rPr>
        <w:t>the year prior to the onset of the COVID-19 pandemic in the United States.</w:t>
      </w:r>
      <w:r w:rsidR="00A77686">
        <w:rPr>
          <w:rFonts w:ascii="Times New Roman" w:hAnsi="Times New Roman" w:cs="Times New Roman"/>
        </w:rPr>
        <w:t xml:space="preserve"> </w:t>
      </w:r>
      <w:r w:rsidR="00242C8E">
        <w:rPr>
          <w:rFonts w:ascii="Times New Roman" w:hAnsi="Times New Roman" w:cs="Times New Roman"/>
        </w:rPr>
        <w:t xml:space="preserve">Eighth-grade mathematics scores did not change in Utah </w:t>
      </w:r>
      <w:r w:rsidR="004A248D">
        <w:rPr>
          <w:rFonts w:ascii="Times New Roman" w:hAnsi="Times New Roman" w:cs="Times New Roman"/>
        </w:rPr>
        <w:t xml:space="preserve">or </w:t>
      </w:r>
      <w:r w:rsidR="00242C8E">
        <w:rPr>
          <w:rFonts w:ascii="Times New Roman" w:hAnsi="Times New Roman" w:cs="Times New Roman"/>
        </w:rPr>
        <w:t>the U.S. Department of Defense Education Activity schools.</w:t>
      </w:r>
      <w:r w:rsidR="008A701E">
        <w:rPr>
          <w:rFonts w:ascii="Times New Roman" w:hAnsi="Times New Roman" w:cs="Times New Roman"/>
        </w:rPr>
        <w:t xml:space="preserve"> </w:t>
      </w:r>
    </w:p>
    <w:p w14:paraId="68177373" w14:textId="66B4FE55" w:rsidR="00DF2161" w:rsidRDefault="00DF2161" w:rsidP="006F3D22">
      <w:pPr>
        <w:rPr>
          <w:rFonts w:ascii="Times New Roman" w:hAnsi="Times New Roman" w:cs="Times New Roman"/>
        </w:rPr>
      </w:pPr>
    </w:p>
    <w:p w14:paraId="488DF0E0" w14:textId="247B41FC" w:rsidR="00DF2161" w:rsidRDefault="00DF2161" w:rsidP="006F3D22">
      <w:pPr>
        <w:rPr>
          <w:rFonts w:ascii="Times New Roman" w:hAnsi="Times New Roman" w:cs="Times New Roman"/>
        </w:rPr>
      </w:pPr>
      <w:r>
        <w:rPr>
          <w:rFonts w:ascii="Times New Roman" w:hAnsi="Times New Roman" w:cs="Times New Roman"/>
        </w:rPr>
        <w:t>“</w:t>
      </w:r>
      <w:r w:rsidR="006C7790">
        <w:rPr>
          <w:rFonts w:ascii="Times New Roman" w:hAnsi="Times New Roman" w:cs="Times New Roman"/>
        </w:rPr>
        <w:t xml:space="preserve">Eighth grade is a pivotal moment in students’ mathematics education, as they </w:t>
      </w:r>
      <w:r w:rsidR="008C022A">
        <w:rPr>
          <w:rFonts w:ascii="Times New Roman" w:hAnsi="Times New Roman" w:cs="Times New Roman"/>
        </w:rPr>
        <w:t xml:space="preserve">develop key mathematics skills </w:t>
      </w:r>
      <w:r w:rsidR="007F405A">
        <w:rPr>
          <w:rFonts w:ascii="Times New Roman" w:hAnsi="Times New Roman" w:cs="Times New Roman"/>
        </w:rPr>
        <w:t xml:space="preserve">for further learning </w:t>
      </w:r>
      <w:r w:rsidR="00087595">
        <w:rPr>
          <w:rFonts w:ascii="Times New Roman" w:hAnsi="Times New Roman" w:cs="Times New Roman"/>
        </w:rPr>
        <w:t>and potential careers in mathematics and science</w:t>
      </w:r>
      <w:r w:rsidR="006C7790">
        <w:rPr>
          <w:rFonts w:ascii="Times New Roman" w:hAnsi="Times New Roman" w:cs="Times New Roman"/>
        </w:rPr>
        <w:t xml:space="preserve">,” </w:t>
      </w:r>
      <w:r w:rsidR="009614A7" w:rsidRPr="00983CA9">
        <w:rPr>
          <w:rFonts w:ascii="Times New Roman" w:hAnsi="Times New Roman" w:cs="Times New Roman"/>
          <w:shd w:val="clear" w:color="auto" w:fill="FFFFFF"/>
        </w:rPr>
        <w:t xml:space="preserve">said Daniel </w:t>
      </w:r>
      <w:r w:rsidR="009614A7">
        <w:rPr>
          <w:rFonts w:ascii="Times New Roman" w:hAnsi="Times New Roman" w:cs="Times New Roman"/>
          <w:shd w:val="clear" w:color="auto" w:fill="FFFFFF"/>
        </w:rPr>
        <w:t xml:space="preserve">J. </w:t>
      </w:r>
      <w:r w:rsidR="009614A7" w:rsidRPr="00983CA9">
        <w:rPr>
          <w:rFonts w:ascii="Times New Roman" w:hAnsi="Times New Roman" w:cs="Times New Roman"/>
          <w:shd w:val="clear" w:color="auto" w:fill="FFFFFF"/>
        </w:rPr>
        <w:t>McGrath</w:t>
      </w:r>
      <w:r w:rsidR="009614A7">
        <w:rPr>
          <w:rFonts w:ascii="Times New Roman" w:hAnsi="Times New Roman" w:cs="Times New Roman"/>
          <w:shd w:val="clear" w:color="auto" w:fill="FFFFFF"/>
        </w:rPr>
        <w:t>, acting as NCES associate commissioner for assessment</w:t>
      </w:r>
      <w:r w:rsidR="005E7451">
        <w:rPr>
          <w:rFonts w:ascii="Times New Roman" w:hAnsi="Times New Roman" w:cs="Times New Roman"/>
        </w:rPr>
        <w:t>. “</w:t>
      </w:r>
      <w:r w:rsidR="006F200D">
        <w:rPr>
          <w:rFonts w:ascii="Times New Roman" w:hAnsi="Times New Roman" w:cs="Times New Roman"/>
        </w:rPr>
        <w:t xml:space="preserve">If left unaddressed, this could alter </w:t>
      </w:r>
      <w:r w:rsidR="005E6C59">
        <w:rPr>
          <w:rFonts w:ascii="Times New Roman" w:hAnsi="Times New Roman" w:cs="Times New Roman"/>
        </w:rPr>
        <w:t xml:space="preserve">the </w:t>
      </w:r>
      <w:r w:rsidR="00463C95">
        <w:rPr>
          <w:rFonts w:ascii="Times New Roman" w:hAnsi="Times New Roman" w:cs="Times New Roman"/>
        </w:rPr>
        <w:t xml:space="preserve">trajectories </w:t>
      </w:r>
      <w:r w:rsidR="00F71DF3">
        <w:rPr>
          <w:rFonts w:ascii="Times New Roman" w:hAnsi="Times New Roman" w:cs="Times New Roman"/>
        </w:rPr>
        <w:t xml:space="preserve">and </w:t>
      </w:r>
      <w:r w:rsidR="005E6C59">
        <w:rPr>
          <w:rFonts w:ascii="Times New Roman" w:hAnsi="Times New Roman" w:cs="Times New Roman"/>
        </w:rPr>
        <w:t xml:space="preserve">life opportunities of a whole cohort of young people, </w:t>
      </w:r>
      <w:r w:rsidR="00BB5473">
        <w:rPr>
          <w:rFonts w:ascii="Times New Roman" w:hAnsi="Times New Roman" w:cs="Times New Roman"/>
        </w:rPr>
        <w:t xml:space="preserve">potentially reducing their </w:t>
      </w:r>
      <w:r w:rsidR="005E6C59">
        <w:rPr>
          <w:rFonts w:ascii="Times New Roman" w:hAnsi="Times New Roman" w:cs="Times New Roman"/>
        </w:rPr>
        <w:t xml:space="preserve">abilities to pursue </w:t>
      </w:r>
      <w:r w:rsidR="00DE186F">
        <w:rPr>
          <w:rFonts w:ascii="Times New Roman" w:hAnsi="Times New Roman" w:cs="Times New Roman"/>
        </w:rPr>
        <w:t xml:space="preserve">rewarding and productive careers in mathematics, science, and </w:t>
      </w:r>
      <w:r w:rsidR="00463C95">
        <w:rPr>
          <w:rFonts w:ascii="Times New Roman" w:hAnsi="Times New Roman" w:cs="Times New Roman"/>
        </w:rPr>
        <w:t>technology</w:t>
      </w:r>
      <w:r w:rsidR="005E7451">
        <w:rPr>
          <w:rFonts w:ascii="Times New Roman" w:hAnsi="Times New Roman" w:cs="Times New Roman"/>
        </w:rPr>
        <w:t>.</w:t>
      </w:r>
      <w:r w:rsidR="009614A7">
        <w:rPr>
          <w:rFonts w:ascii="Times New Roman" w:hAnsi="Times New Roman" w:cs="Times New Roman"/>
        </w:rPr>
        <w:t>”</w:t>
      </w:r>
    </w:p>
    <w:p w14:paraId="6C2CF7BE" w14:textId="14292851" w:rsidR="00346467" w:rsidRDefault="00346467" w:rsidP="006F3D22">
      <w:pPr>
        <w:rPr>
          <w:rFonts w:ascii="Times New Roman" w:hAnsi="Times New Roman" w:cs="Times New Roman"/>
        </w:rPr>
      </w:pPr>
    </w:p>
    <w:p w14:paraId="09FC69B2" w14:textId="62EB7B41" w:rsidR="00346467" w:rsidRDefault="00346467" w:rsidP="006F3D22">
      <w:pPr>
        <w:rPr>
          <w:rFonts w:ascii="Times New Roman" w:hAnsi="Times New Roman" w:cs="Times New Roman"/>
        </w:rPr>
      </w:pPr>
      <w:r>
        <w:rPr>
          <w:rFonts w:ascii="Times New Roman" w:hAnsi="Times New Roman" w:cs="Times New Roman"/>
        </w:rPr>
        <w:t>“D</w:t>
      </w:r>
      <w:r w:rsidRPr="008B28B1">
        <w:rPr>
          <w:rFonts w:ascii="Times New Roman" w:hAnsi="Times New Roman" w:cs="Times New Roman"/>
        </w:rPr>
        <w:t xml:space="preserve">espite the countless obstacles that students faced over the course of the pandemic—including instability at home, decreased access to resources, teacher shortages, cyberbullying, and an uptick in violence once schools reopened—we also see pockets of remarkable resilience across the country, particularly in </w:t>
      </w:r>
      <w:r>
        <w:rPr>
          <w:rFonts w:ascii="Times New Roman" w:hAnsi="Times New Roman" w:cs="Times New Roman"/>
        </w:rPr>
        <w:t>the country’s urban districts</w:t>
      </w:r>
      <w:r w:rsidRPr="008B28B1">
        <w:rPr>
          <w:rFonts w:ascii="Times New Roman" w:hAnsi="Times New Roman" w:cs="Times New Roman"/>
        </w:rPr>
        <w:t>,</w:t>
      </w:r>
      <w:r>
        <w:rPr>
          <w:rFonts w:ascii="Times New Roman" w:hAnsi="Times New Roman" w:cs="Times New Roman"/>
        </w:rPr>
        <w:t xml:space="preserve">” said Commissioner </w:t>
      </w:r>
      <w:proofErr w:type="spellStart"/>
      <w:r>
        <w:rPr>
          <w:rFonts w:ascii="Times New Roman" w:hAnsi="Times New Roman" w:cs="Times New Roman"/>
        </w:rPr>
        <w:t>Carr</w:t>
      </w:r>
      <w:proofErr w:type="spellEnd"/>
      <w:r>
        <w:rPr>
          <w:rFonts w:ascii="Times New Roman" w:hAnsi="Times New Roman" w:cs="Times New Roman"/>
        </w:rPr>
        <w:t>. “But academic recovery cannot</w:t>
      </w:r>
      <w:r w:rsidRPr="006B68D6">
        <w:rPr>
          <w:rFonts w:ascii="Times New Roman" w:hAnsi="Times New Roman" w:cs="Times New Roman"/>
        </w:rPr>
        <w:t xml:space="preserve"> simply </w:t>
      </w:r>
      <w:r>
        <w:rPr>
          <w:rFonts w:ascii="Times New Roman" w:hAnsi="Times New Roman" w:cs="Times New Roman"/>
        </w:rPr>
        <w:t xml:space="preserve">be </w:t>
      </w:r>
      <w:r w:rsidRPr="006B68D6">
        <w:rPr>
          <w:rFonts w:ascii="Times New Roman" w:hAnsi="Times New Roman" w:cs="Times New Roman"/>
        </w:rPr>
        <w:t xml:space="preserve">about returning to what was </w:t>
      </w:r>
      <w:r>
        <w:rPr>
          <w:rFonts w:ascii="Times New Roman" w:hAnsi="Times New Roman" w:cs="Times New Roman"/>
        </w:rPr>
        <w:t>‘</w:t>
      </w:r>
      <w:r w:rsidRPr="006B68D6">
        <w:rPr>
          <w:rFonts w:ascii="Times New Roman" w:hAnsi="Times New Roman" w:cs="Times New Roman"/>
        </w:rPr>
        <w:t>normal</w:t>
      </w:r>
      <w:r>
        <w:rPr>
          <w:rFonts w:ascii="Times New Roman" w:hAnsi="Times New Roman" w:cs="Times New Roman"/>
        </w:rPr>
        <w:t>’</w:t>
      </w:r>
      <w:r w:rsidRPr="006B68D6">
        <w:rPr>
          <w:rFonts w:ascii="Times New Roman" w:hAnsi="Times New Roman" w:cs="Times New Roman"/>
        </w:rPr>
        <w:t xml:space="preserve"> before the pandemic</w:t>
      </w:r>
      <w:r w:rsidR="00C65F36">
        <w:rPr>
          <w:rFonts w:ascii="Times New Roman" w:hAnsi="Times New Roman" w:cs="Times New Roman"/>
        </w:rPr>
        <w:t>, as</w:t>
      </w:r>
      <w:r w:rsidRPr="006B68D6">
        <w:rPr>
          <w:rFonts w:ascii="Times New Roman" w:hAnsi="Times New Roman" w:cs="Times New Roman"/>
        </w:rPr>
        <w:t xml:space="preserve"> </w:t>
      </w:r>
      <w:r w:rsidR="00C65F36">
        <w:rPr>
          <w:rFonts w:ascii="Times New Roman" w:hAnsi="Times New Roman" w:cs="Times New Roman"/>
        </w:rPr>
        <w:t>t</w:t>
      </w:r>
      <w:r>
        <w:rPr>
          <w:rFonts w:ascii="Times New Roman" w:hAnsi="Times New Roman" w:cs="Times New Roman"/>
        </w:rPr>
        <w:t xml:space="preserve">he pandemic laid bare an ‘opportunity gap’ that has long </w:t>
      </w:r>
      <w:r w:rsidR="002409E5">
        <w:rPr>
          <w:rFonts w:ascii="Times New Roman" w:hAnsi="Times New Roman" w:cs="Times New Roman"/>
        </w:rPr>
        <w:t>existed</w:t>
      </w:r>
      <w:r w:rsidR="00C65F36">
        <w:rPr>
          <w:rFonts w:ascii="Times New Roman" w:hAnsi="Times New Roman" w:cs="Times New Roman"/>
        </w:rPr>
        <w:t xml:space="preserve">. </w:t>
      </w:r>
      <w:r w:rsidR="002F19F6">
        <w:rPr>
          <w:rFonts w:ascii="Times New Roman" w:hAnsi="Times New Roman" w:cs="Times New Roman"/>
        </w:rPr>
        <w:t xml:space="preserve">It </w:t>
      </w:r>
      <w:r w:rsidR="00C65F36">
        <w:rPr>
          <w:rFonts w:ascii="Times New Roman" w:hAnsi="Times New Roman" w:cs="Times New Roman"/>
        </w:rPr>
        <w:t>also</w:t>
      </w:r>
      <w:r w:rsidR="002409E5">
        <w:rPr>
          <w:rFonts w:ascii="Times New Roman" w:hAnsi="Times New Roman" w:cs="Times New Roman"/>
        </w:rPr>
        <w:t xml:space="preserve"> </w:t>
      </w:r>
      <w:r>
        <w:rPr>
          <w:rFonts w:ascii="Times New Roman" w:hAnsi="Times New Roman" w:cs="Times New Roman"/>
        </w:rPr>
        <w:t xml:space="preserve">showed how every student was vulnerable to the pandemic’s disruptions. </w:t>
      </w:r>
      <w:r w:rsidR="00DD703F">
        <w:rPr>
          <w:rFonts w:ascii="Times New Roman" w:hAnsi="Times New Roman" w:cs="Times New Roman"/>
        </w:rPr>
        <w:t>W</w:t>
      </w:r>
      <w:r>
        <w:rPr>
          <w:rFonts w:ascii="Times New Roman" w:hAnsi="Times New Roman" w:cs="Times New Roman"/>
        </w:rPr>
        <w:t>e do not have a moment to waste.”</w:t>
      </w:r>
    </w:p>
    <w:p w14:paraId="408C7FA5" w14:textId="6909A1CC" w:rsidR="00A63B17" w:rsidRDefault="00A63B17" w:rsidP="006F3D22">
      <w:pPr>
        <w:rPr>
          <w:rFonts w:ascii="Times New Roman" w:hAnsi="Times New Roman" w:cs="Times New Roman"/>
        </w:rPr>
      </w:pPr>
    </w:p>
    <w:p w14:paraId="31910C8A" w14:textId="658A54BB" w:rsidR="00A63B17" w:rsidRPr="00346467" w:rsidRDefault="00A63B17" w:rsidP="006F3D22">
      <w:pPr>
        <w:rPr>
          <w:rFonts w:ascii="Times New Roman" w:hAnsi="Times New Roman" w:cs="Times New Roman"/>
        </w:rPr>
      </w:pPr>
      <w:r w:rsidRPr="00983CA9">
        <w:rPr>
          <w:rFonts w:ascii="Times New Roman" w:hAnsi="Times New Roman" w:cs="Times New Roman"/>
        </w:rPr>
        <w:t xml:space="preserve">The data from The Nation’s Report Card </w:t>
      </w:r>
      <w:r>
        <w:rPr>
          <w:rFonts w:ascii="Times New Roman" w:hAnsi="Times New Roman" w:cs="Times New Roman"/>
        </w:rPr>
        <w:t xml:space="preserve">released today </w:t>
      </w:r>
      <w:r w:rsidRPr="00983CA9">
        <w:rPr>
          <w:rFonts w:ascii="Times New Roman" w:hAnsi="Times New Roman" w:cs="Times New Roman"/>
        </w:rPr>
        <w:t xml:space="preserve">offer the first look at the COVID-19 pandemic’s impact on </w:t>
      </w:r>
      <w:r>
        <w:rPr>
          <w:rFonts w:ascii="Times New Roman" w:hAnsi="Times New Roman" w:cs="Times New Roman"/>
        </w:rPr>
        <w:t xml:space="preserve">what the nation’s fourth- and </w:t>
      </w:r>
      <w:proofErr w:type="gramStart"/>
      <w:r>
        <w:rPr>
          <w:rFonts w:ascii="Times New Roman" w:hAnsi="Times New Roman" w:cs="Times New Roman"/>
        </w:rPr>
        <w:t>eighth-graders</w:t>
      </w:r>
      <w:proofErr w:type="gramEnd"/>
      <w:r>
        <w:rPr>
          <w:rFonts w:ascii="Times New Roman" w:hAnsi="Times New Roman" w:cs="Times New Roman"/>
        </w:rPr>
        <w:t xml:space="preserve"> know and can do using a common measure of student achievement and the first student-level achievement data for all 50 states, </w:t>
      </w:r>
      <w:r w:rsidRPr="00983CA9">
        <w:rPr>
          <w:rFonts w:ascii="Times New Roman" w:hAnsi="Times New Roman" w:cs="Times New Roman"/>
        </w:rPr>
        <w:t xml:space="preserve">the District of Columbia, the Department of Defense Schools, Puerto Rico, </w:t>
      </w:r>
      <w:r>
        <w:rPr>
          <w:rFonts w:ascii="Times New Roman" w:hAnsi="Times New Roman" w:cs="Times New Roman"/>
        </w:rPr>
        <w:t>and</w:t>
      </w:r>
      <w:r w:rsidRPr="00983CA9">
        <w:rPr>
          <w:rFonts w:ascii="Times New Roman" w:hAnsi="Times New Roman" w:cs="Times New Roman"/>
        </w:rPr>
        <w:t xml:space="preserve"> 26 large urban districts that </w:t>
      </w:r>
      <w:r>
        <w:rPr>
          <w:rFonts w:ascii="Times New Roman" w:hAnsi="Times New Roman" w:cs="Times New Roman"/>
        </w:rPr>
        <w:t xml:space="preserve">volunteered to </w:t>
      </w:r>
      <w:r w:rsidRPr="00983CA9">
        <w:rPr>
          <w:rFonts w:ascii="Times New Roman" w:hAnsi="Times New Roman" w:cs="Times New Roman"/>
        </w:rPr>
        <w:t>participate in the assessment.</w:t>
      </w:r>
    </w:p>
    <w:p w14:paraId="18BAAB26" w14:textId="0A8524B4" w:rsidR="006F3D22" w:rsidRDefault="006F3D22" w:rsidP="006F3D22">
      <w:pPr>
        <w:rPr>
          <w:rFonts w:ascii="Times New Roman" w:hAnsi="Times New Roman" w:cs="Times New Roman"/>
        </w:rPr>
      </w:pPr>
    </w:p>
    <w:p w14:paraId="30DDBA46" w14:textId="63249AC0" w:rsidR="00EA088C" w:rsidRPr="00EA088C" w:rsidRDefault="00EA088C" w:rsidP="006F3D22">
      <w:pPr>
        <w:rPr>
          <w:rFonts w:ascii="Times New Roman" w:hAnsi="Times New Roman" w:cs="Times New Roman"/>
        </w:rPr>
      </w:pPr>
      <w:r>
        <w:rPr>
          <w:rFonts w:ascii="Times New Roman" w:hAnsi="Times New Roman" w:cs="Times New Roman"/>
          <w:b/>
          <w:bCs/>
        </w:rPr>
        <w:lastRenderedPageBreak/>
        <w:t xml:space="preserve">National Results </w:t>
      </w:r>
      <w:r>
        <w:rPr>
          <w:rFonts w:ascii="Times New Roman" w:hAnsi="Times New Roman" w:cs="Times New Roman"/>
          <w:b/>
          <w:bCs/>
        </w:rPr>
        <w:br/>
      </w:r>
    </w:p>
    <w:p w14:paraId="4C44857B" w14:textId="5AF72CA5" w:rsidR="006F3D22" w:rsidRDefault="006F3D22" w:rsidP="006F3D22">
      <w:pPr>
        <w:rPr>
          <w:rFonts w:ascii="Times New Roman" w:hAnsi="Times New Roman" w:cs="Times New Roman"/>
        </w:rPr>
      </w:pPr>
      <w:r w:rsidRPr="00983CA9">
        <w:rPr>
          <w:rFonts w:ascii="Times New Roman" w:hAnsi="Times New Roman" w:cs="Times New Roman"/>
        </w:rPr>
        <w:t xml:space="preserve">Nationally, </w:t>
      </w:r>
      <w:r w:rsidR="00B120F4">
        <w:rPr>
          <w:rFonts w:ascii="Times New Roman" w:hAnsi="Times New Roman" w:cs="Times New Roman"/>
        </w:rPr>
        <w:t xml:space="preserve">the average </w:t>
      </w:r>
      <w:r w:rsidRPr="00983CA9">
        <w:rPr>
          <w:rFonts w:ascii="Times New Roman" w:hAnsi="Times New Roman" w:cs="Times New Roman"/>
        </w:rPr>
        <w:t>math</w:t>
      </w:r>
      <w:r w:rsidR="00A10C45">
        <w:rPr>
          <w:rFonts w:ascii="Times New Roman" w:hAnsi="Times New Roman" w:cs="Times New Roman"/>
        </w:rPr>
        <w:t>ematics</w:t>
      </w:r>
      <w:r w:rsidRPr="00983CA9">
        <w:rPr>
          <w:rFonts w:ascii="Times New Roman" w:hAnsi="Times New Roman" w:cs="Times New Roman"/>
        </w:rPr>
        <w:t xml:space="preserve"> score for </w:t>
      </w:r>
      <w:proofErr w:type="gramStart"/>
      <w:r w:rsidRPr="00983CA9">
        <w:rPr>
          <w:rFonts w:ascii="Times New Roman" w:hAnsi="Times New Roman" w:cs="Times New Roman"/>
        </w:rPr>
        <w:t>fourth</w:t>
      </w:r>
      <w:r w:rsidR="005B2894">
        <w:rPr>
          <w:rFonts w:ascii="Times New Roman" w:hAnsi="Times New Roman" w:cs="Times New Roman"/>
        </w:rPr>
        <w:t>-</w:t>
      </w:r>
      <w:r w:rsidRPr="00983CA9">
        <w:rPr>
          <w:rFonts w:ascii="Times New Roman" w:hAnsi="Times New Roman" w:cs="Times New Roman"/>
        </w:rPr>
        <w:t>graders</w:t>
      </w:r>
      <w:proofErr w:type="gramEnd"/>
      <w:r w:rsidRPr="00983CA9">
        <w:rPr>
          <w:rFonts w:ascii="Times New Roman" w:hAnsi="Times New Roman" w:cs="Times New Roman"/>
        </w:rPr>
        <w:t xml:space="preserve"> fell five points since 2019</w:t>
      </w:r>
      <w:r w:rsidR="0000706F">
        <w:rPr>
          <w:rFonts w:ascii="Times New Roman" w:hAnsi="Times New Roman" w:cs="Times New Roman"/>
        </w:rPr>
        <w:t xml:space="preserve"> (from 241 to 236)</w:t>
      </w:r>
      <w:r w:rsidRPr="00983CA9">
        <w:rPr>
          <w:rFonts w:ascii="Times New Roman" w:hAnsi="Times New Roman" w:cs="Times New Roman"/>
        </w:rPr>
        <w:t xml:space="preserve">, while </w:t>
      </w:r>
      <w:r w:rsidR="00831215">
        <w:rPr>
          <w:rFonts w:ascii="Times New Roman" w:hAnsi="Times New Roman" w:cs="Times New Roman"/>
        </w:rPr>
        <w:t xml:space="preserve">the </w:t>
      </w:r>
      <w:r w:rsidRPr="00983CA9">
        <w:rPr>
          <w:rFonts w:ascii="Times New Roman" w:hAnsi="Times New Roman" w:cs="Times New Roman"/>
        </w:rPr>
        <w:t>score for eighth</w:t>
      </w:r>
      <w:r w:rsidR="005B2894">
        <w:rPr>
          <w:rFonts w:ascii="Times New Roman" w:hAnsi="Times New Roman" w:cs="Times New Roman"/>
        </w:rPr>
        <w:t>-</w:t>
      </w:r>
      <w:r w:rsidRPr="00983CA9">
        <w:rPr>
          <w:rFonts w:ascii="Times New Roman" w:hAnsi="Times New Roman" w:cs="Times New Roman"/>
        </w:rPr>
        <w:t>graders dropped eight points</w:t>
      </w:r>
      <w:r w:rsidR="0000706F">
        <w:rPr>
          <w:rFonts w:ascii="Times New Roman" w:hAnsi="Times New Roman" w:cs="Times New Roman"/>
        </w:rPr>
        <w:t xml:space="preserve"> (from 282 to 274)</w:t>
      </w:r>
      <w:r w:rsidRPr="00983CA9">
        <w:rPr>
          <w:rFonts w:ascii="Times New Roman" w:hAnsi="Times New Roman" w:cs="Times New Roman"/>
        </w:rPr>
        <w:t xml:space="preserve">. In reading, average scores for both grades fell </w:t>
      </w:r>
      <w:r w:rsidR="0050253B">
        <w:rPr>
          <w:rFonts w:ascii="Times New Roman" w:hAnsi="Times New Roman" w:cs="Times New Roman"/>
        </w:rPr>
        <w:t>three</w:t>
      </w:r>
      <w:r w:rsidR="0050253B" w:rsidRPr="00983CA9">
        <w:rPr>
          <w:rFonts w:ascii="Times New Roman" w:hAnsi="Times New Roman" w:cs="Times New Roman"/>
        </w:rPr>
        <w:t xml:space="preserve"> </w:t>
      </w:r>
      <w:r w:rsidRPr="00983CA9">
        <w:rPr>
          <w:rFonts w:ascii="Times New Roman" w:hAnsi="Times New Roman" w:cs="Times New Roman"/>
        </w:rPr>
        <w:t>points</w:t>
      </w:r>
      <w:r w:rsidR="007130D0">
        <w:rPr>
          <w:rFonts w:ascii="Times New Roman" w:hAnsi="Times New Roman" w:cs="Times New Roman"/>
        </w:rPr>
        <w:t xml:space="preserve"> (from 220 to 217 at fourth grade and from 263 to 260 at eighth grade)</w:t>
      </w:r>
      <w:r w:rsidRPr="00983CA9">
        <w:rPr>
          <w:rFonts w:ascii="Times New Roman" w:hAnsi="Times New Roman" w:cs="Times New Roman"/>
        </w:rPr>
        <w:t xml:space="preserve">. </w:t>
      </w:r>
    </w:p>
    <w:p w14:paraId="7BC18DC1" w14:textId="06A0860E" w:rsidR="006F3D22" w:rsidRDefault="006F3D22" w:rsidP="006F3D22">
      <w:pPr>
        <w:rPr>
          <w:rFonts w:ascii="Times New Roman" w:hAnsi="Times New Roman" w:cs="Times New Roman"/>
        </w:rPr>
      </w:pPr>
    </w:p>
    <w:p w14:paraId="6FB6B545" w14:textId="77777777" w:rsidR="005E1F27" w:rsidRDefault="00DA3E81" w:rsidP="005E1F27">
      <w:pPr>
        <w:rPr>
          <w:rFonts w:ascii="Times New Roman" w:hAnsi="Times New Roman" w:cs="Times New Roman"/>
        </w:rPr>
      </w:pPr>
      <w:r w:rsidRPr="00983CA9">
        <w:rPr>
          <w:rFonts w:ascii="Times New Roman" w:hAnsi="Times New Roman" w:cs="Times New Roman"/>
        </w:rPr>
        <w:t>The percentage of students performing below</w:t>
      </w:r>
      <w:r w:rsidR="00C026A0">
        <w:rPr>
          <w:rFonts w:ascii="Times New Roman" w:hAnsi="Times New Roman" w:cs="Times New Roman"/>
        </w:rPr>
        <w:t xml:space="preserve"> the</w:t>
      </w:r>
      <w:r w:rsidRPr="00983CA9">
        <w:rPr>
          <w:rFonts w:ascii="Times New Roman" w:hAnsi="Times New Roman" w:cs="Times New Roman"/>
        </w:rPr>
        <w:t xml:space="preserve"> </w:t>
      </w:r>
      <w:r w:rsidRPr="00983CA9">
        <w:rPr>
          <w:rFonts w:ascii="Times New Roman" w:hAnsi="Times New Roman" w:cs="Times New Roman"/>
          <w:i/>
          <w:iCs/>
        </w:rPr>
        <w:t>NAEP Basic</w:t>
      </w:r>
      <w:r w:rsidRPr="00983CA9">
        <w:rPr>
          <w:rFonts w:ascii="Times New Roman" w:hAnsi="Times New Roman" w:cs="Times New Roman"/>
        </w:rPr>
        <w:t xml:space="preserve"> </w:t>
      </w:r>
      <w:r w:rsidR="00DC03E5">
        <w:rPr>
          <w:rFonts w:ascii="Times New Roman" w:hAnsi="Times New Roman" w:cs="Times New Roman"/>
        </w:rPr>
        <w:t xml:space="preserve">level </w:t>
      </w:r>
      <w:r w:rsidRPr="00983CA9">
        <w:rPr>
          <w:rFonts w:ascii="Times New Roman" w:hAnsi="Times New Roman" w:cs="Times New Roman"/>
        </w:rPr>
        <w:t>increased across both subjects and grade levels.</w:t>
      </w:r>
      <w:r w:rsidR="00256BDB">
        <w:rPr>
          <w:rFonts w:ascii="Times New Roman" w:hAnsi="Times New Roman" w:cs="Times New Roman"/>
        </w:rPr>
        <w:t xml:space="preserve"> </w:t>
      </w:r>
      <w:r w:rsidR="00D507AA">
        <w:rPr>
          <w:rFonts w:ascii="Times New Roman" w:hAnsi="Times New Roman" w:cs="Times New Roman"/>
        </w:rPr>
        <w:t xml:space="preserve">In mathematics, </w:t>
      </w:r>
      <w:r w:rsidR="00D4266F">
        <w:rPr>
          <w:rFonts w:ascii="Times New Roman" w:hAnsi="Times New Roman" w:cs="Times New Roman"/>
        </w:rPr>
        <w:t>25</w:t>
      </w:r>
      <w:r w:rsidR="006F4B8E">
        <w:rPr>
          <w:rFonts w:ascii="Times New Roman" w:hAnsi="Times New Roman" w:cs="Times New Roman"/>
        </w:rPr>
        <w:t xml:space="preserve"> percent of </w:t>
      </w:r>
      <w:proofErr w:type="gramStart"/>
      <w:r w:rsidR="006F4B8E">
        <w:rPr>
          <w:rFonts w:ascii="Times New Roman" w:hAnsi="Times New Roman" w:cs="Times New Roman"/>
        </w:rPr>
        <w:t>fourth-graders</w:t>
      </w:r>
      <w:proofErr w:type="gramEnd"/>
      <w:r w:rsidR="006F4B8E">
        <w:rPr>
          <w:rFonts w:ascii="Times New Roman" w:hAnsi="Times New Roman" w:cs="Times New Roman"/>
        </w:rPr>
        <w:t xml:space="preserve"> were below the </w:t>
      </w:r>
      <w:r w:rsidR="006F4B8E" w:rsidRPr="0040354E">
        <w:rPr>
          <w:rFonts w:ascii="Times New Roman" w:hAnsi="Times New Roman" w:cs="Times New Roman"/>
          <w:i/>
          <w:iCs/>
        </w:rPr>
        <w:t>NAEP Basic</w:t>
      </w:r>
      <w:r w:rsidR="006F4B8E">
        <w:rPr>
          <w:rFonts w:ascii="Times New Roman" w:hAnsi="Times New Roman" w:cs="Times New Roman"/>
        </w:rPr>
        <w:t xml:space="preserve"> level in 2022 (an increase from 19 percent in 2019) and </w:t>
      </w:r>
      <w:r w:rsidR="003966CB">
        <w:rPr>
          <w:rFonts w:ascii="Times New Roman" w:hAnsi="Times New Roman" w:cs="Times New Roman"/>
        </w:rPr>
        <w:t>38</w:t>
      </w:r>
      <w:r w:rsidR="007A27DA">
        <w:rPr>
          <w:rFonts w:ascii="Times New Roman" w:hAnsi="Times New Roman" w:cs="Times New Roman"/>
        </w:rPr>
        <w:t xml:space="preserve"> percent of </w:t>
      </w:r>
      <w:r w:rsidR="00494FAD">
        <w:rPr>
          <w:rFonts w:ascii="Times New Roman" w:hAnsi="Times New Roman" w:cs="Times New Roman"/>
        </w:rPr>
        <w:t>eighth-</w:t>
      </w:r>
      <w:r w:rsidR="007A27DA">
        <w:rPr>
          <w:rFonts w:ascii="Times New Roman" w:hAnsi="Times New Roman" w:cs="Times New Roman"/>
        </w:rPr>
        <w:t xml:space="preserve">graders </w:t>
      </w:r>
      <w:r w:rsidR="00D507AA">
        <w:rPr>
          <w:rFonts w:ascii="Times New Roman" w:hAnsi="Times New Roman" w:cs="Times New Roman"/>
        </w:rPr>
        <w:t xml:space="preserve">were below </w:t>
      </w:r>
      <w:r w:rsidR="00D507AA">
        <w:rPr>
          <w:rFonts w:ascii="Times New Roman" w:hAnsi="Times New Roman" w:cs="Times New Roman"/>
          <w:i/>
          <w:iCs/>
        </w:rPr>
        <w:t xml:space="preserve">NAEP Basic </w:t>
      </w:r>
      <w:r w:rsidR="00D507AA">
        <w:rPr>
          <w:rFonts w:ascii="Times New Roman" w:hAnsi="Times New Roman" w:cs="Times New Roman"/>
        </w:rPr>
        <w:t>(an increase from 31 percent in 2019)</w:t>
      </w:r>
      <w:r w:rsidR="006F4B8E">
        <w:rPr>
          <w:rFonts w:ascii="Times New Roman" w:hAnsi="Times New Roman" w:cs="Times New Roman"/>
        </w:rPr>
        <w:t xml:space="preserve">. In reading, the percentage of </w:t>
      </w:r>
      <w:proofErr w:type="gramStart"/>
      <w:r w:rsidR="006F4B8E">
        <w:rPr>
          <w:rFonts w:ascii="Times New Roman" w:hAnsi="Times New Roman" w:cs="Times New Roman"/>
        </w:rPr>
        <w:t>fourth-graders</w:t>
      </w:r>
      <w:proofErr w:type="gramEnd"/>
      <w:r w:rsidR="006F4B8E">
        <w:rPr>
          <w:rFonts w:ascii="Times New Roman" w:hAnsi="Times New Roman" w:cs="Times New Roman"/>
        </w:rPr>
        <w:t xml:space="preserve"> below the </w:t>
      </w:r>
      <w:r w:rsidR="006F4B8E" w:rsidRPr="008572DA">
        <w:rPr>
          <w:rFonts w:ascii="Times New Roman" w:hAnsi="Times New Roman" w:cs="Times New Roman"/>
          <w:i/>
          <w:iCs/>
        </w:rPr>
        <w:t>NAEP Basic</w:t>
      </w:r>
      <w:r w:rsidR="006F4B8E">
        <w:rPr>
          <w:rFonts w:ascii="Times New Roman" w:hAnsi="Times New Roman" w:cs="Times New Roman"/>
        </w:rPr>
        <w:t xml:space="preserve"> level increased from </w:t>
      </w:r>
      <w:r w:rsidR="00436C52">
        <w:rPr>
          <w:rFonts w:ascii="Times New Roman" w:hAnsi="Times New Roman" w:cs="Times New Roman"/>
        </w:rPr>
        <w:t xml:space="preserve">34 percent in 2019 to 37 percent in </w:t>
      </w:r>
      <w:r w:rsidR="00383047">
        <w:rPr>
          <w:rFonts w:ascii="Times New Roman" w:hAnsi="Times New Roman" w:cs="Times New Roman"/>
        </w:rPr>
        <w:t>2022, and</w:t>
      </w:r>
      <w:r w:rsidR="00436C52">
        <w:rPr>
          <w:rFonts w:ascii="Times New Roman" w:hAnsi="Times New Roman" w:cs="Times New Roman"/>
        </w:rPr>
        <w:t xml:space="preserve"> the percentage of eighth-graders below </w:t>
      </w:r>
      <w:r w:rsidR="00436C52" w:rsidRPr="0099302F">
        <w:rPr>
          <w:rFonts w:ascii="Times New Roman" w:hAnsi="Times New Roman" w:cs="Times New Roman"/>
          <w:i/>
          <w:iCs/>
        </w:rPr>
        <w:t>NAEP Basic</w:t>
      </w:r>
      <w:r w:rsidR="00436C52">
        <w:rPr>
          <w:rFonts w:ascii="Times New Roman" w:hAnsi="Times New Roman" w:cs="Times New Roman"/>
        </w:rPr>
        <w:t xml:space="preserve"> increased from 27 percent in 2019 to </w:t>
      </w:r>
      <w:r w:rsidR="00B54A65">
        <w:rPr>
          <w:rFonts w:ascii="Times New Roman" w:hAnsi="Times New Roman" w:cs="Times New Roman"/>
        </w:rPr>
        <w:t xml:space="preserve">30 percent in </w:t>
      </w:r>
      <w:r w:rsidR="00436C52">
        <w:rPr>
          <w:rFonts w:ascii="Times New Roman" w:hAnsi="Times New Roman" w:cs="Times New Roman"/>
        </w:rPr>
        <w:t>2022.</w:t>
      </w:r>
      <w:r w:rsidR="005E1F27">
        <w:rPr>
          <w:rFonts w:ascii="Times New Roman" w:hAnsi="Times New Roman" w:cs="Times New Roman"/>
        </w:rPr>
        <w:t xml:space="preserve"> </w:t>
      </w:r>
      <w:r w:rsidR="005E1F27" w:rsidRPr="00307DB5">
        <w:rPr>
          <w:rFonts w:ascii="Times New Roman" w:hAnsi="Times New Roman" w:cs="Times New Roman"/>
        </w:rPr>
        <w:t xml:space="preserve">The </w:t>
      </w:r>
      <w:r w:rsidR="005E1F27" w:rsidRPr="001D6E78">
        <w:rPr>
          <w:rFonts w:ascii="Times New Roman" w:hAnsi="Times New Roman" w:cs="Times New Roman"/>
          <w:i/>
          <w:iCs/>
        </w:rPr>
        <w:t>NAEP Basic</w:t>
      </w:r>
      <w:r w:rsidR="005E1F27" w:rsidRPr="00307DB5">
        <w:rPr>
          <w:rFonts w:ascii="Times New Roman" w:hAnsi="Times New Roman" w:cs="Times New Roman"/>
        </w:rPr>
        <w:t xml:space="preserve"> achievement level represents partial mastery of the prerequisite knowledge and skills that are fundamental for performance at the </w:t>
      </w:r>
      <w:r w:rsidR="005E1F27" w:rsidRPr="00242F0E">
        <w:rPr>
          <w:rFonts w:ascii="Times New Roman" w:hAnsi="Times New Roman" w:cs="Times New Roman"/>
          <w:i/>
          <w:iCs/>
        </w:rPr>
        <w:t>NAEP Proficient</w:t>
      </w:r>
      <w:r w:rsidR="005E1F27" w:rsidRPr="00307DB5">
        <w:rPr>
          <w:rFonts w:ascii="Times New Roman" w:hAnsi="Times New Roman" w:cs="Times New Roman"/>
        </w:rPr>
        <w:t xml:space="preserve"> level, which represents competency over challenging subject matter. The </w:t>
      </w:r>
      <w:r w:rsidR="005E1F27" w:rsidRPr="00FB6ADC">
        <w:rPr>
          <w:rFonts w:ascii="Times New Roman" w:hAnsi="Times New Roman" w:cs="Times New Roman"/>
          <w:i/>
          <w:iCs/>
        </w:rPr>
        <w:t>NAEP Basic</w:t>
      </w:r>
      <w:r w:rsidR="005E1F27" w:rsidRPr="00307DB5">
        <w:rPr>
          <w:rFonts w:ascii="Times New Roman" w:hAnsi="Times New Roman" w:cs="Times New Roman"/>
        </w:rPr>
        <w:t xml:space="preserve"> level is the least stringent of the three achievement level goals for American students that are set by the National Assessment Governing Board.</w:t>
      </w:r>
      <w:r w:rsidR="005E1F27">
        <w:rPr>
          <w:rFonts w:ascii="Times New Roman" w:hAnsi="Times New Roman" w:cs="Times New Roman"/>
        </w:rPr>
        <w:t xml:space="preserve"> </w:t>
      </w:r>
    </w:p>
    <w:p w14:paraId="64FA235A" w14:textId="262C00CC" w:rsidR="003B0867" w:rsidRDefault="00436C52" w:rsidP="006F3D22">
      <w:pPr>
        <w:rPr>
          <w:rFonts w:ascii="Times New Roman" w:hAnsi="Times New Roman" w:cs="Times New Roman"/>
        </w:rPr>
      </w:pPr>
      <w:r>
        <w:rPr>
          <w:rFonts w:ascii="Times New Roman" w:hAnsi="Times New Roman" w:cs="Times New Roman"/>
        </w:rPr>
        <w:t xml:space="preserve"> </w:t>
      </w:r>
    </w:p>
    <w:p w14:paraId="0B7FFC4B" w14:textId="4FA176C3" w:rsidR="003B0867" w:rsidRDefault="007A1AC4" w:rsidP="003B0867">
      <w:pPr>
        <w:rPr>
          <w:rFonts w:ascii="Times New Roman" w:hAnsi="Times New Roman" w:cs="Times New Roman"/>
          <w:shd w:val="clear" w:color="auto" w:fill="FFFFFF"/>
        </w:rPr>
      </w:pPr>
      <w:r>
        <w:rPr>
          <w:rFonts w:ascii="Times New Roman" w:hAnsi="Times New Roman" w:cs="Times New Roman"/>
          <w:shd w:val="clear" w:color="auto" w:fill="FFFFFF"/>
        </w:rPr>
        <w:t>De</w:t>
      </w:r>
      <w:r w:rsidR="003B0867">
        <w:rPr>
          <w:rFonts w:ascii="Times New Roman" w:hAnsi="Times New Roman" w:cs="Times New Roman"/>
          <w:shd w:val="clear" w:color="auto" w:fill="FFFFFF"/>
        </w:rPr>
        <w:t>clines were most widespread on the eighth-</w:t>
      </w:r>
      <w:r w:rsidR="003B0867" w:rsidRPr="00983CA9">
        <w:rPr>
          <w:rFonts w:ascii="Times New Roman" w:hAnsi="Times New Roman" w:cs="Times New Roman"/>
          <w:shd w:val="clear" w:color="auto" w:fill="FFFFFF"/>
        </w:rPr>
        <w:t>grade mathematics</w:t>
      </w:r>
      <w:r w:rsidR="003B0867">
        <w:rPr>
          <w:rFonts w:ascii="Times New Roman" w:hAnsi="Times New Roman" w:cs="Times New Roman"/>
          <w:shd w:val="clear" w:color="auto" w:fill="FFFFFF"/>
        </w:rPr>
        <w:t xml:space="preserve"> assessment</w:t>
      </w:r>
      <w:r w:rsidR="003B0867" w:rsidRPr="00983CA9">
        <w:rPr>
          <w:rFonts w:ascii="Times New Roman" w:hAnsi="Times New Roman" w:cs="Times New Roman"/>
          <w:shd w:val="clear" w:color="auto" w:fill="FFFFFF"/>
        </w:rPr>
        <w:t>,</w:t>
      </w:r>
      <w:r w:rsidR="003B0867">
        <w:rPr>
          <w:rFonts w:ascii="Times New Roman" w:hAnsi="Times New Roman" w:cs="Times New Roman"/>
          <w:shd w:val="clear" w:color="auto" w:fill="FFFFFF"/>
        </w:rPr>
        <w:t xml:space="preserve"> where scores declined across </w:t>
      </w:r>
      <w:r w:rsidR="00F30DE5">
        <w:rPr>
          <w:rFonts w:ascii="Times New Roman" w:hAnsi="Times New Roman" w:cs="Times New Roman"/>
          <w:shd w:val="clear" w:color="auto" w:fill="FFFFFF"/>
        </w:rPr>
        <w:t xml:space="preserve">most </w:t>
      </w:r>
      <w:r w:rsidR="003B0867">
        <w:rPr>
          <w:rFonts w:ascii="Times New Roman" w:hAnsi="Times New Roman" w:cs="Times New Roman"/>
          <w:shd w:val="clear" w:color="auto" w:fill="FFFFFF"/>
        </w:rPr>
        <w:t xml:space="preserve">racial and ethnic groups and for students across the performance distribution (lower-, middle-, and higher-performing students). </w:t>
      </w:r>
      <w:r w:rsidR="006B4706">
        <w:rPr>
          <w:rFonts w:ascii="Times New Roman" w:hAnsi="Times New Roman" w:cs="Times New Roman"/>
          <w:shd w:val="clear" w:color="auto" w:fill="FFFFFF"/>
        </w:rPr>
        <w:t>F</w:t>
      </w:r>
      <w:r w:rsidR="003B0867" w:rsidRPr="00983CA9">
        <w:rPr>
          <w:rFonts w:ascii="Times New Roman" w:hAnsi="Times New Roman" w:cs="Times New Roman"/>
          <w:shd w:val="clear" w:color="auto" w:fill="FFFFFF"/>
        </w:rPr>
        <w:t xml:space="preserve">ourth-grade </w:t>
      </w:r>
      <w:r w:rsidR="006B4706">
        <w:rPr>
          <w:rFonts w:ascii="Times New Roman" w:hAnsi="Times New Roman" w:cs="Times New Roman"/>
          <w:shd w:val="clear" w:color="auto" w:fill="FFFFFF"/>
        </w:rPr>
        <w:t xml:space="preserve">mathematics </w:t>
      </w:r>
      <w:r w:rsidR="003B0867" w:rsidRPr="00983CA9">
        <w:rPr>
          <w:rFonts w:ascii="Times New Roman" w:hAnsi="Times New Roman" w:cs="Times New Roman"/>
          <w:shd w:val="clear" w:color="auto" w:fill="FFFFFF"/>
        </w:rPr>
        <w:t xml:space="preserve">scores declined for </w:t>
      </w:r>
      <w:r w:rsidR="00CF5F47">
        <w:rPr>
          <w:rFonts w:ascii="Times New Roman" w:hAnsi="Times New Roman" w:cs="Times New Roman"/>
          <w:shd w:val="clear" w:color="auto" w:fill="FFFFFF"/>
        </w:rPr>
        <w:t xml:space="preserve">all racial and ethnic groups except native Hawaiian-Pacific Islander students. </w:t>
      </w:r>
    </w:p>
    <w:p w14:paraId="47FE8903" w14:textId="77777777" w:rsidR="003B0867" w:rsidRDefault="003B0867" w:rsidP="003B0867">
      <w:pPr>
        <w:rPr>
          <w:rFonts w:ascii="Times New Roman" w:hAnsi="Times New Roman" w:cs="Times New Roman"/>
          <w:shd w:val="clear" w:color="auto" w:fill="FFFFFF"/>
        </w:rPr>
      </w:pPr>
    </w:p>
    <w:p w14:paraId="0ADB01AC" w14:textId="38CD9312" w:rsidR="003B0867" w:rsidRPr="00983CA9" w:rsidRDefault="003B0867" w:rsidP="003B0867">
      <w:pPr>
        <w:rPr>
          <w:rFonts w:ascii="Times New Roman" w:hAnsi="Times New Roman" w:cs="Times New Roman"/>
          <w:shd w:val="clear" w:color="auto" w:fill="FFFFFF"/>
        </w:rPr>
      </w:pPr>
      <w:r w:rsidRPr="00983CA9">
        <w:rPr>
          <w:rFonts w:ascii="Times New Roman" w:hAnsi="Times New Roman" w:cs="Times New Roman"/>
          <w:shd w:val="clear" w:color="auto" w:fill="FFFFFF"/>
        </w:rPr>
        <w:t xml:space="preserve">In eighth-grade reading, scores declined only </w:t>
      </w:r>
      <w:r w:rsidR="006F7628">
        <w:rPr>
          <w:rFonts w:ascii="Times New Roman" w:hAnsi="Times New Roman" w:cs="Times New Roman"/>
          <w:shd w:val="clear" w:color="auto" w:fill="FFFFFF"/>
        </w:rPr>
        <w:t>for</w:t>
      </w:r>
      <w:r w:rsidRPr="00983CA9">
        <w:rPr>
          <w:rFonts w:ascii="Times New Roman" w:hAnsi="Times New Roman" w:cs="Times New Roman"/>
          <w:shd w:val="clear" w:color="auto" w:fill="FFFFFF"/>
        </w:rPr>
        <w:t xml:space="preserve"> White students</w:t>
      </w:r>
      <w:r w:rsidR="00FC559A">
        <w:rPr>
          <w:rFonts w:ascii="Times New Roman" w:hAnsi="Times New Roman" w:cs="Times New Roman"/>
          <w:shd w:val="clear" w:color="auto" w:fill="FFFFFF"/>
        </w:rPr>
        <w:t xml:space="preserve"> among the racial/ethnic groups</w:t>
      </w:r>
      <w:r w:rsidRPr="00983CA9">
        <w:rPr>
          <w:rFonts w:ascii="Times New Roman" w:hAnsi="Times New Roman" w:cs="Times New Roman"/>
          <w:shd w:val="clear" w:color="auto" w:fill="FFFFFF"/>
        </w:rPr>
        <w:t xml:space="preserve">, by four points. Scores declined in </w:t>
      </w:r>
      <w:proofErr w:type="gramStart"/>
      <w:r w:rsidRPr="00983CA9">
        <w:rPr>
          <w:rFonts w:ascii="Times New Roman" w:hAnsi="Times New Roman" w:cs="Times New Roman"/>
          <w:shd w:val="clear" w:color="auto" w:fill="FFFFFF"/>
        </w:rPr>
        <w:t>fourth-grade</w:t>
      </w:r>
      <w:proofErr w:type="gramEnd"/>
      <w:r w:rsidRPr="00983CA9">
        <w:rPr>
          <w:rFonts w:ascii="Times New Roman" w:hAnsi="Times New Roman" w:cs="Times New Roman"/>
          <w:shd w:val="clear" w:color="auto" w:fill="FFFFFF"/>
        </w:rPr>
        <w:t xml:space="preserve"> reading for American Indian/Alaska Native, Black, Hispanic, and White students. </w:t>
      </w:r>
    </w:p>
    <w:p w14:paraId="348F31CE" w14:textId="77777777" w:rsidR="006F3D22" w:rsidRPr="00983CA9" w:rsidRDefault="006F3D22" w:rsidP="006F3D22">
      <w:pPr>
        <w:rPr>
          <w:rFonts w:ascii="Times New Roman" w:hAnsi="Times New Roman" w:cs="Times New Roman"/>
          <w:b/>
          <w:bCs/>
        </w:rPr>
      </w:pPr>
    </w:p>
    <w:p w14:paraId="74766D9F" w14:textId="43408E38" w:rsidR="006F3D22" w:rsidRDefault="00F60888" w:rsidP="006F3D22">
      <w:pPr>
        <w:rPr>
          <w:rFonts w:ascii="Times New Roman" w:hAnsi="Times New Roman" w:cs="Times New Roman"/>
        </w:rPr>
      </w:pPr>
      <w:r>
        <w:rPr>
          <w:rFonts w:ascii="Times New Roman" w:hAnsi="Times New Roman" w:cs="Times New Roman"/>
          <w:b/>
          <w:bCs/>
        </w:rPr>
        <w:t>State Results</w:t>
      </w:r>
    </w:p>
    <w:p w14:paraId="1E9CBFE1" w14:textId="7E79E3CA" w:rsidR="00F60888" w:rsidRDefault="00F60888" w:rsidP="006F3D22">
      <w:pPr>
        <w:rPr>
          <w:rFonts w:ascii="Times New Roman" w:hAnsi="Times New Roman" w:cs="Times New Roman"/>
        </w:rPr>
      </w:pPr>
    </w:p>
    <w:p w14:paraId="2524C069" w14:textId="182CF4AB" w:rsidR="00F60888" w:rsidRPr="00F60888" w:rsidRDefault="00F60888" w:rsidP="006F3D22">
      <w:pPr>
        <w:rPr>
          <w:rFonts w:ascii="Times New Roman" w:hAnsi="Times New Roman" w:cs="Times New Roman"/>
        </w:rPr>
      </w:pPr>
      <w:proofErr w:type="gramStart"/>
      <w:r>
        <w:rPr>
          <w:rFonts w:ascii="Times New Roman" w:hAnsi="Times New Roman" w:cs="Times New Roman"/>
        </w:rPr>
        <w:t>A majority of</w:t>
      </w:r>
      <w:proofErr w:type="gramEnd"/>
      <w:r>
        <w:rPr>
          <w:rFonts w:ascii="Times New Roman" w:hAnsi="Times New Roman" w:cs="Times New Roman"/>
        </w:rPr>
        <w:t xml:space="preserve"> states saw lower scores, on average, across grades and subjects</w:t>
      </w:r>
      <w:r w:rsidR="00D52BD5">
        <w:rPr>
          <w:rFonts w:ascii="Times New Roman" w:hAnsi="Times New Roman" w:cs="Times New Roman"/>
        </w:rPr>
        <w:t xml:space="preserve"> since 2019</w:t>
      </w:r>
      <w:r>
        <w:rPr>
          <w:rFonts w:ascii="Times New Roman" w:hAnsi="Times New Roman" w:cs="Times New Roman"/>
        </w:rPr>
        <w:t>. There were no improvements in fourth- and eighth-grade mathematics, as average fourth-grade mathematics scores declined in 43 states and jurisdictions and did not change in 10, and eighth-grade mathematics scores declined in 51 states and jurisdictions and remained steady in two.</w:t>
      </w:r>
      <w:r w:rsidR="00147252">
        <w:rPr>
          <w:rFonts w:ascii="Times New Roman" w:hAnsi="Times New Roman" w:cs="Times New Roman"/>
        </w:rPr>
        <w:t xml:space="preserve"> There were no improvements in fourth-grade reading, as average </w:t>
      </w:r>
      <w:proofErr w:type="gramStart"/>
      <w:r w:rsidR="00147252">
        <w:rPr>
          <w:rFonts w:ascii="Times New Roman" w:hAnsi="Times New Roman" w:cs="Times New Roman"/>
        </w:rPr>
        <w:t>fourth-grade</w:t>
      </w:r>
      <w:proofErr w:type="gramEnd"/>
      <w:r w:rsidR="00147252">
        <w:rPr>
          <w:rFonts w:ascii="Times New Roman" w:hAnsi="Times New Roman" w:cs="Times New Roman"/>
        </w:rPr>
        <w:t xml:space="preserve"> reading scores declined in 30 states and jurisdictions and did not change in 22. At eighth grade, reading scores declined in 33 states and jurisdictions, did not change in 18, and rose in one (the Department of Defense Education Activity).</w:t>
      </w:r>
    </w:p>
    <w:p w14:paraId="7E585908" w14:textId="77777777" w:rsidR="006F3D22" w:rsidRPr="00983CA9" w:rsidRDefault="006F3D22" w:rsidP="006F3D22">
      <w:pPr>
        <w:rPr>
          <w:rFonts w:ascii="Times New Roman" w:hAnsi="Times New Roman" w:cs="Times New Roman"/>
          <w:shd w:val="clear" w:color="auto" w:fill="FFFFFF"/>
        </w:rPr>
      </w:pPr>
    </w:p>
    <w:tbl>
      <w:tblPr>
        <w:tblStyle w:val="PlainTable11"/>
        <w:tblW w:w="5000" w:type="pct"/>
        <w:tblLayout w:type="fixed"/>
        <w:tblLook w:val="04A0" w:firstRow="1" w:lastRow="0" w:firstColumn="1" w:lastColumn="0" w:noHBand="0" w:noVBand="1"/>
      </w:tblPr>
      <w:tblGrid>
        <w:gridCol w:w="1666"/>
        <w:gridCol w:w="2137"/>
        <w:gridCol w:w="2137"/>
        <w:gridCol w:w="2137"/>
        <w:gridCol w:w="2137"/>
      </w:tblGrid>
      <w:tr w:rsidR="00C03257" w:rsidRPr="00C03257" w14:paraId="0CA48885" w14:textId="77777777" w:rsidTr="00722971">
        <w:trPr>
          <w:cnfStyle w:val="100000000000" w:firstRow="1" w:lastRow="0" w:firstColumn="0" w:lastColumn="0" w:oddVBand="0" w:evenVBand="0" w:oddHBand="0" w:evenHBand="0" w:firstRowFirstColumn="0" w:firstRowLastColumn="0" w:lastRowFirstColumn="0" w:lastRowLastColumn="0"/>
          <w:cantSplit/>
          <w:trHeight w:val="342"/>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002060"/>
            </w:tcBorders>
            <w:shd w:val="clear" w:color="auto" w:fill="001970"/>
            <w:vAlign w:val="center"/>
          </w:tcPr>
          <w:p w14:paraId="431CC1DF" w14:textId="77777777" w:rsidR="00C03257" w:rsidRPr="00166EE4" w:rsidRDefault="00C03257" w:rsidP="00722971">
            <w:pPr>
              <w:spacing w:line="276" w:lineRule="auto"/>
              <w:jc w:val="center"/>
              <w:rPr>
                <w:rFonts w:ascii="Times New Roman" w:hAnsi="Times New Roman" w:cs="Times New Roman"/>
                <w:b w:val="0"/>
                <w:sz w:val="20"/>
                <w:szCs w:val="20"/>
              </w:rPr>
            </w:pPr>
          </w:p>
        </w:tc>
        <w:tc>
          <w:tcPr>
            <w:tcW w:w="2092" w:type="pct"/>
            <w:gridSpan w:val="2"/>
            <w:shd w:val="clear" w:color="auto" w:fill="001970"/>
            <w:vAlign w:val="center"/>
          </w:tcPr>
          <w:p w14:paraId="41467149" w14:textId="77777777" w:rsidR="00C03257" w:rsidRPr="003E7FB0" w:rsidRDefault="00C03257" w:rsidP="0072297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sz w:val="20"/>
                <w:szCs w:val="20"/>
              </w:rPr>
              <w:t>MATHEMATICS</w:t>
            </w:r>
          </w:p>
        </w:tc>
        <w:tc>
          <w:tcPr>
            <w:tcW w:w="2092" w:type="pct"/>
            <w:gridSpan w:val="2"/>
            <w:shd w:val="clear" w:color="auto" w:fill="001970"/>
            <w:vAlign w:val="center"/>
          </w:tcPr>
          <w:p w14:paraId="4674DF3A" w14:textId="77777777" w:rsidR="00C03257" w:rsidRPr="003E7FB0" w:rsidRDefault="00C03257" w:rsidP="0072297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sz w:val="20"/>
                <w:szCs w:val="20"/>
              </w:rPr>
              <w:t>READING</w:t>
            </w:r>
          </w:p>
        </w:tc>
      </w:tr>
      <w:tr w:rsidR="00C03257" w:rsidRPr="00C03257" w14:paraId="636928E0" w14:textId="77777777" w:rsidTr="00722971">
        <w:trPr>
          <w:cnfStyle w:val="000000100000" w:firstRow="0" w:lastRow="0" w:firstColumn="0" w:lastColumn="0" w:oddVBand="0" w:evenVBand="0" w:oddHBand="1" w:evenHBand="0" w:firstRowFirstColumn="0" w:firstRowLastColumn="0" w:lastRowFirstColumn="0" w:lastRowLastColumn="0"/>
          <w:cantSplit/>
          <w:trHeight w:val="287"/>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002060"/>
            </w:tcBorders>
            <w:shd w:val="clear" w:color="auto" w:fill="001970"/>
          </w:tcPr>
          <w:p w14:paraId="1F15FEA1" w14:textId="77777777" w:rsidR="00C03257" w:rsidRPr="00166EE4" w:rsidRDefault="00C03257" w:rsidP="00722971">
            <w:pPr>
              <w:spacing w:line="276" w:lineRule="auto"/>
              <w:rPr>
                <w:rFonts w:ascii="Times New Roman" w:hAnsi="Times New Roman" w:cs="Times New Roman"/>
                <w:b w:val="0"/>
                <w:sz w:val="20"/>
                <w:szCs w:val="20"/>
              </w:rPr>
            </w:pPr>
          </w:p>
        </w:tc>
        <w:tc>
          <w:tcPr>
            <w:tcW w:w="1046" w:type="pct"/>
            <w:shd w:val="clear" w:color="auto" w:fill="A6A6A6" w:themeFill="background1" w:themeFillShade="A6"/>
            <w:vAlign w:val="center"/>
          </w:tcPr>
          <w:p w14:paraId="29D635B0" w14:textId="77777777" w:rsidR="00C03257" w:rsidRPr="003E7FB0" w:rsidRDefault="00C03257"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1970"/>
                <w:sz w:val="20"/>
                <w:szCs w:val="20"/>
              </w:rPr>
            </w:pPr>
            <w:r w:rsidRPr="003E7FB0">
              <w:rPr>
                <w:rFonts w:ascii="Times New Roman" w:hAnsi="Times New Roman" w:cs="Times New Roman"/>
                <w:b/>
                <w:color w:val="001970"/>
                <w:sz w:val="20"/>
                <w:szCs w:val="20"/>
              </w:rPr>
              <w:t>GRADE 4</w:t>
            </w:r>
          </w:p>
        </w:tc>
        <w:tc>
          <w:tcPr>
            <w:tcW w:w="1046" w:type="pct"/>
            <w:shd w:val="clear" w:color="auto" w:fill="A6A6A6" w:themeFill="background1" w:themeFillShade="A6"/>
            <w:vAlign w:val="center"/>
          </w:tcPr>
          <w:p w14:paraId="19D67A8E" w14:textId="77777777" w:rsidR="00C03257" w:rsidRPr="003E7FB0" w:rsidRDefault="00C03257"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1970"/>
                <w:sz w:val="20"/>
                <w:szCs w:val="20"/>
              </w:rPr>
            </w:pPr>
            <w:r w:rsidRPr="003E7FB0">
              <w:rPr>
                <w:rFonts w:ascii="Times New Roman" w:hAnsi="Times New Roman" w:cs="Times New Roman"/>
                <w:b/>
                <w:color w:val="001970"/>
                <w:sz w:val="20"/>
                <w:szCs w:val="20"/>
              </w:rPr>
              <w:t>GRADE 8</w:t>
            </w:r>
          </w:p>
        </w:tc>
        <w:tc>
          <w:tcPr>
            <w:tcW w:w="1046" w:type="pct"/>
            <w:shd w:val="clear" w:color="auto" w:fill="A6A6A6" w:themeFill="background1" w:themeFillShade="A6"/>
            <w:vAlign w:val="center"/>
          </w:tcPr>
          <w:p w14:paraId="5428565A" w14:textId="77777777" w:rsidR="00C03257" w:rsidRPr="003E7FB0" w:rsidRDefault="00C03257"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1970"/>
                <w:sz w:val="20"/>
                <w:szCs w:val="20"/>
              </w:rPr>
            </w:pPr>
            <w:r w:rsidRPr="003E7FB0">
              <w:rPr>
                <w:rFonts w:ascii="Times New Roman" w:hAnsi="Times New Roman" w:cs="Times New Roman"/>
                <w:b/>
                <w:color w:val="001970"/>
                <w:sz w:val="20"/>
                <w:szCs w:val="20"/>
              </w:rPr>
              <w:t>GRADE 4</w:t>
            </w:r>
          </w:p>
        </w:tc>
        <w:tc>
          <w:tcPr>
            <w:tcW w:w="1046" w:type="pct"/>
            <w:shd w:val="clear" w:color="auto" w:fill="A6A6A6" w:themeFill="background1" w:themeFillShade="A6"/>
            <w:vAlign w:val="center"/>
          </w:tcPr>
          <w:p w14:paraId="2A85A073" w14:textId="77777777" w:rsidR="00C03257" w:rsidRPr="003E7FB0" w:rsidRDefault="00C03257"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1970"/>
                <w:sz w:val="20"/>
                <w:szCs w:val="20"/>
              </w:rPr>
            </w:pPr>
            <w:r w:rsidRPr="003E7FB0">
              <w:rPr>
                <w:rFonts w:ascii="Times New Roman" w:hAnsi="Times New Roman" w:cs="Times New Roman"/>
                <w:b/>
                <w:color w:val="001970"/>
                <w:sz w:val="20"/>
                <w:szCs w:val="20"/>
              </w:rPr>
              <w:t>GRADE 8</w:t>
            </w:r>
          </w:p>
        </w:tc>
      </w:tr>
      <w:tr w:rsidR="0024789D" w:rsidRPr="00C03257" w14:paraId="534F8466" w14:textId="77777777" w:rsidTr="009A3594">
        <w:trPr>
          <w:cantSplit/>
          <w:trHeight w:val="926"/>
        </w:trPr>
        <w:tc>
          <w:tcPr>
            <w:cnfStyle w:val="001000000000" w:firstRow="0" w:lastRow="0" w:firstColumn="1" w:lastColumn="0" w:oddVBand="0" w:evenVBand="0" w:oddHBand="0" w:evenHBand="0" w:firstRowFirstColumn="0" w:firstRowLastColumn="0" w:lastRowFirstColumn="0" w:lastRowLastColumn="0"/>
            <w:tcW w:w="0" w:type="pct"/>
            <w:shd w:val="clear" w:color="auto" w:fill="001970"/>
          </w:tcPr>
          <w:p w14:paraId="41ECBCA9" w14:textId="207A74A1" w:rsidR="0024789D" w:rsidRPr="00166EE4" w:rsidRDefault="00C530F1" w:rsidP="00722971">
            <w:pPr>
              <w:spacing w:line="276" w:lineRule="auto"/>
              <w:rPr>
                <w:rFonts w:ascii="Times New Roman" w:hAnsi="Times New Roman" w:cs="Times New Roman"/>
                <w:sz w:val="20"/>
                <w:szCs w:val="20"/>
              </w:rPr>
            </w:pPr>
            <w:r w:rsidRPr="008F19A1">
              <w:rPr>
                <w:rFonts w:ascii="Arial" w:hAnsi="Arial" w:cs="Arial"/>
                <w:color w:val="FFFFFF" w:themeColor="background1"/>
                <w:sz w:val="20"/>
              </w:rPr>
              <w:t>▲</w:t>
            </w:r>
            <w:r w:rsidR="0024789D" w:rsidRPr="00166EE4">
              <w:rPr>
                <w:rFonts w:ascii="Times New Roman" w:hAnsi="Times New Roman" w:cs="Times New Roman"/>
                <w:sz w:val="20"/>
                <w:szCs w:val="20"/>
              </w:rPr>
              <w:t>INCREASE</w:t>
            </w:r>
          </w:p>
        </w:tc>
        <w:tc>
          <w:tcPr>
            <w:tcW w:w="1046" w:type="pct"/>
          </w:tcPr>
          <w:p w14:paraId="320E654E" w14:textId="4D05EC2C" w:rsidR="0024789D" w:rsidRPr="003E7FB0" w:rsidRDefault="0024789D"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E7FB0">
              <w:rPr>
                <w:rFonts w:ascii="Times New Roman" w:hAnsi="Times New Roman" w:cs="Times New Roman"/>
                <w:b/>
                <w:sz w:val="20"/>
                <w:szCs w:val="20"/>
              </w:rPr>
              <w:t>0</w:t>
            </w:r>
          </w:p>
        </w:tc>
        <w:tc>
          <w:tcPr>
            <w:tcW w:w="1046" w:type="pct"/>
          </w:tcPr>
          <w:p w14:paraId="6D5126DE" w14:textId="77423DC8" w:rsidR="0024789D" w:rsidRPr="003E7FB0" w:rsidRDefault="0024789D"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E7FB0">
              <w:rPr>
                <w:rFonts w:ascii="Times New Roman" w:hAnsi="Times New Roman" w:cs="Times New Roman"/>
                <w:b/>
                <w:sz w:val="20"/>
                <w:szCs w:val="20"/>
              </w:rPr>
              <w:t>0</w:t>
            </w:r>
          </w:p>
        </w:tc>
        <w:tc>
          <w:tcPr>
            <w:tcW w:w="1046" w:type="pct"/>
          </w:tcPr>
          <w:p w14:paraId="5D4D0211" w14:textId="43490DC7" w:rsidR="0024789D" w:rsidRPr="003E7FB0" w:rsidRDefault="0024789D"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E7FB0">
              <w:rPr>
                <w:rFonts w:ascii="Times New Roman" w:hAnsi="Times New Roman" w:cs="Times New Roman"/>
                <w:b/>
                <w:sz w:val="20"/>
                <w:szCs w:val="20"/>
              </w:rPr>
              <w:t>0</w:t>
            </w:r>
          </w:p>
        </w:tc>
        <w:tc>
          <w:tcPr>
            <w:tcW w:w="1046" w:type="pct"/>
          </w:tcPr>
          <w:p w14:paraId="5813509E" w14:textId="77777777" w:rsidR="0024789D" w:rsidRPr="003E7FB0" w:rsidRDefault="0024789D" w:rsidP="002478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b/>
                <w:sz w:val="20"/>
                <w:szCs w:val="20"/>
              </w:rPr>
              <w:t>▲1</w:t>
            </w:r>
          </w:p>
          <w:p w14:paraId="6E5523E9" w14:textId="380B0C99" w:rsidR="0024789D" w:rsidRPr="003E7FB0" w:rsidRDefault="00166EE4"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3E7FB0">
              <w:rPr>
                <w:rFonts w:ascii="Times New Roman" w:hAnsi="Times New Roman" w:cs="Times New Roman"/>
                <w:bCs/>
                <w:sz w:val="20"/>
                <w:szCs w:val="20"/>
              </w:rPr>
              <w:t>Department of Defense Education Activity</w:t>
            </w:r>
          </w:p>
        </w:tc>
      </w:tr>
      <w:tr w:rsidR="00C03257" w:rsidRPr="00C03257" w14:paraId="40294719" w14:textId="77777777" w:rsidTr="00722971">
        <w:trPr>
          <w:cnfStyle w:val="000000100000" w:firstRow="0" w:lastRow="0" w:firstColumn="0" w:lastColumn="0" w:oddVBand="0" w:evenVBand="0" w:oddHBand="1" w:evenHBand="0" w:firstRowFirstColumn="0" w:firstRowLastColumn="0" w:lastRowFirstColumn="0" w:lastRowLastColumn="0"/>
          <w:cantSplit/>
          <w:trHeight w:val="1257"/>
        </w:trPr>
        <w:tc>
          <w:tcPr>
            <w:cnfStyle w:val="001000000000" w:firstRow="0" w:lastRow="0" w:firstColumn="1" w:lastColumn="0" w:oddVBand="0" w:evenVBand="0" w:oddHBand="0" w:evenHBand="0" w:firstRowFirstColumn="0" w:firstRowLastColumn="0" w:lastRowFirstColumn="0" w:lastRowLastColumn="0"/>
            <w:tcW w:w="0" w:type="pct"/>
            <w:shd w:val="clear" w:color="auto" w:fill="001970"/>
          </w:tcPr>
          <w:p w14:paraId="5452160E" w14:textId="3CA75A49" w:rsidR="00C03257" w:rsidRPr="00166EE4" w:rsidRDefault="00CD507C" w:rsidP="00722971">
            <w:pPr>
              <w:spacing w:line="276" w:lineRule="auto"/>
              <w:rPr>
                <w:rFonts w:ascii="Times New Roman" w:hAnsi="Times New Roman" w:cs="Times New Roman"/>
                <w:b w:val="0"/>
                <w:bCs w:val="0"/>
                <w:sz w:val="20"/>
                <w:szCs w:val="20"/>
              </w:rPr>
            </w:pPr>
            <w:r w:rsidRPr="00166EE4">
              <w:rPr>
                <w:rFonts w:ascii="Times New Roman" w:hAnsi="Times New Roman" w:cs="Times New Roman"/>
                <w:sz w:val="20"/>
                <w:szCs w:val="20"/>
              </w:rPr>
              <w:lastRenderedPageBreak/>
              <w:t xml:space="preserve"> NO CHANGE</w:t>
            </w:r>
          </w:p>
        </w:tc>
        <w:tc>
          <w:tcPr>
            <w:tcW w:w="1046" w:type="pct"/>
          </w:tcPr>
          <w:p w14:paraId="6C24FA83" w14:textId="7BD9C593" w:rsidR="00C03257" w:rsidRPr="003E7FB0" w:rsidRDefault="00CD507C"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b/>
                <w:sz w:val="20"/>
                <w:szCs w:val="20"/>
              </w:rPr>
              <w:t>10</w:t>
            </w:r>
          </w:p>
          <w:p w14:paraId="61AB7537" w14:textId="10828D5D" w:rsidR="00C03257" w:rsidRPr="003E7FB0" w:rsidRDefault="00CD507C"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sz w:val="20"/>
                <w:szCs w:val="20"/>
              </w:rPr>
              <w:t>Alabama, Illinois, Iowa, Department of Defense Education Activity, Wisconsin, Hawaii, Nebraska, South Carolina, Louisiana, Georgia</w:t>
            </w:r>
          </w:p>
        </w:tc>
        <w:tc>
          <w:tcPr>
            <w:tcW w:w="1046" w:type="pct"/>
          </w:tcPr>
          <w:p w14:paraId="09BCA21D" w14:textId="40C948CD" w:rsidR="00C03257" w:rsidRPr="003E7FB0" w:rsidRDefault="00CD507C"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b/>
                <w:sz w:val="20"/>
                <w:szCs w:val="20"/>
              </w:rPr>
              <w:t>2</w:t>
            </w:r>
          </w:p>
          <w:p w14:paraId="4084DE33" w14:textId="14967A1D" w:rsidR="00C03257" w:rsidRPr="003E7FB0" w:rsidRDefault="00E60341"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sz w:val="20"/>
                <w:szCs w:val="20"/>
              </w:rPr>
              <w:t>Utah, Department of Defense Education Activity</w:t>
            </w:r>
          </w:p>
        </w:tc>
        <w:tc>
          <w:tcPr>
            <w:tcW w:w="1046" w:type="pct"/>
          </w:tcPr>
          <w:p w14:paraId="444D20D8" w14:textId="11EF07A0" w:rsidR="00C03257" w:rsidRPr="003E7FB0" w:rsidRDefault="0024789D"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E7FB0">
              <w:rPr>
                <w:rFonts w:ascii="Times New Roman" w:hAnsi="Times New Roman" w:cs="Times New Roman"/>
                <w:b/>
                <w:sz w:val="20"/>
                <w:szCs w:val="20"/>
              </w:rPr>
              <w:t>22</w:t>
            </w:r>
          </w:p>
          <w:p w14:paraId="5DF1E1E6" w14:textId="5ADB08EF" w:rsidR="00C03257" w:rsidRPr="003E7FB0" w:rsidRDefault="000E3810"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sz w:val="20"/>
                <w:szCs w:val="20"/>
              </w:rPr>
              <w:t>Louisiana, Alabama, Hawaii, South Carolina, Department of Defense Education Activity, Florida, Arizona, Illinois, Alaska, New Hampshire, Texas, Wyoming, Colorado, California, Georgia, Mississippi, Wisconsin, Iowa, Rhode Island, Montana, Washington, Arkansas</w:t>
            </w:r>
          </w:p>
        </w:tc>
        <w:tc>
          <w:tcPr>
            <w:tcW w:w="1046" w:type="pct"/>
          </w:tcPr>
          <w:p w14:paraId="23740FD2" w14:textId="3E9B1198" w:rsidR="00C03257" w:rsidRPr="003E7FB0" w:rsidRDefault="0024789D"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b/>
                <w:sz w:val="20"/>
                <w:szCs w:val="20"/>
              </w:rPr>
              <w:t>18</w:t>
            </w:r>
          </w:p>
          <w:p w14:paraId="368FA7E8" w14:textId="541A6F34" w:rsidR="00C03257" w:rsidRPr="003E7FB0" w:rsidRDefault="00B606FF" w:rsidP="0072297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sz w:val="20"/>
                <w:szCs w:val="20"/>
              </w:rPr>
              <w:t>Hawaii, Nevada, Alaska, California, New York, District of Columbia, Texas, New Jersey, Louisiana, South Dakota, Arizona, Utah, Virginia, Georgia, Alabama, Iowa, Illinois, Minnesota</w:t>
            </w:r>
          </w:p>
        </w:tc>
      </w:tr>
      <w:tr w:rsidR="00C03257" w:rsidRPr="00C03257" w14:paraId="4EF85263" w14:textId="77777777" w:rsidTr="00722971">
        <w:trPr>
          <w:cantSplit/>
          <w:trHeight w:val="1040"/>
        </w:trPr>
        <w:tc>
          <w:tcPr>
            <w:cnfStyle w:val="001000000000" w:firstRow="0" w:lastRow="0" w:firstColumn="1" w:lastColumn="0" w:oddVBand="0" w:evenVBand="0" w:oddHBand="0" w:evenHBand="0" w:firstRowFirstColumn="0" w:firstRowLastColumn="0" w:lastRowFirstColumn="0" w:lastRowLastColumn="0"/>
            <w:tcW w:w="816" w:type="pct"/>
            <w:shd w:val="clear" w:color="auto" w:fill="001970"/>
          </w:tcPr>
          <w:p w14:paraId="0A995F6E" w14:textId="77777777" w:rsidR="00C03257" w:rsidRPr="00166EE4" w:rsidRDefault="00C03257" w:rsidP="00722971">
            <w:pPr>
              <w:spacing w:line="276" w:lineRule="auto"/>
              <w:rPr>
                <w:rFonts w:ascii="Times New Roman" w:hAnsi="Times New Roman" w:cs="Times New Roman"/>
                <w:sz w:val="20"/>
                <w:szCs w:val="20"/>
              </w:rPr>
            </w:pPr>
            <w:r w:rsidRPr="00166EE4">
              <w:rPr>
                <w:rFonts w:ascii="Times New Roman" w:hAnsi="Times New Roman" w:cs="Times New Roman"/>
                <w:color w:val="FFFFFF" w:themeColor="background1"/>
                <w:sz w:val="20"/>
                <w:szCs w:val="20"/>
              </w:rPr>
              <w:t>▼D</w:t>
            </w:r>
            <w:r w:rsidRPr="00166EE4">
              <w:rPr>
                <w:rFonts w:ascii="Times New Roman" w:hAnsi="Times New Roman" w:cs="Times New Roman"/>
                <w:sz w:val="20"/>
                <w:szCs w:val="20"/>
              </w:rPr>
              <w:t>ECREASE</w:t>
            </w:r>
          </w:p>
        </w:tc>
        <w:tc>
          <w:tcPr>
            <w:tcW w:w="1046" w:type="pct"/>
          </w:tcPr>
          <w:p w14:paraId="38EEAE2B" w14:textId="2EA23B00" w:rsidR="00C03257" w:rsidRPr="003E7FB0" w:rsidRDefault="00C03257"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b/>
                <w:sz w:val="20"/>
                <w:szCs w:val="20"/>
              </w:rPr>
              <w:t>▼</w:t>
            </w:r>
            <w:r w:rsidR="009E29B3" w:rsidRPr="003E7FB0">
              <w:rPr>
                <w:rFonts w:ascii="Times New Roman" w:hAnsi="Times New Roman" w:cs="Times New Roman"/>
                <w:b/>
                <w:sz w:val="20"/>
                <w:szCs w:val="20"/>
              </w:rPr>
              <w:t>43</w:t>
            </w:r>
          </w:p>
          <w:p w14:paraId="379C6BBB" w14:textId="06DCC309" w:rsidR="00C03257" w:rsidRPr="003E7FB0" w:rsidRDefault="00CD507C"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sz w:val="20"/>
                <w:szCs w:val="20"/>
              </w:rPr>
              <w:t>South Dakota, Montana, Wyoming, North Dakota, Tennessee, Ohio, Michigan, Utah, California, Kansas, Washington, Vermont, Texas, Arkansas, Florida, New Hampshire, Rhode Island, North Carolina, Kentucky, West Virginia, Massachusetts, Arizona, Colorado, Idaho, Indiana, Missouri, Nevada, Alaska, Pennsylvania, New Jersey, Connecticut, Mississippi, Maine, Oklahoma, Oregon, Minnesota, New York, New Mexico, Maryland, Virginia, District of Columbia, Delaware</w:t>
            </w:r>
            <w:r w:rsidR="00161C5B">
              <w:rPr>
                <w:rFonts w:ascii="Times New Roman" w:hAnsi="Times New Roman" w:cs="Times New Roman"/>
                <w:sz w:val="20"/>
                <w:szCs w:val="20"/>
              </w:rPr>
              <w:t>, Puerto Rico</w:t>
            </w:r>
          </w:p>
        </w:tc>
        <w:tc>
          <w:tcPr>
            <w:tcW w:w="1046" w:type="pct"/>
          </w:tcPr>
          <w:p w14:paraId="06DDC30C" w14:textId="1AFFF1CC" w:rsidR="00C03257" w:rsidRPr="003E7FB0" w:rsidRDefault="00C03257"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b/>
                <w:sz w:val="20"/>
                <w:szCs w:val="20"/>
              </w:rPr>
              <w:t>▼</w:t>
            </w:r>
            <w:r w:rsidR="009E29B3" w:rsidRPr="003E7FB0">
              <w:rPr>
                <w:rFonts w:ascii="Times New Roman" w:hAnsi="Times New Roman" w:cs="Times New Roman"/>
                <w:b/>
                <w:sz w:val="20"/>
                <w:szCs w:val="20"/>
              </w:rPr>
              <w:t>51</w:t>
            </w:r>
          </w:p>
          <w:p w14:paraId="04905C3C" w14:textId="08F13041" w:rsidR="00C03257" w:rsidRPr="003E7FB0" w:rsidRDefault="009E29B3"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sz w:val="20"/>
                <w:szCs w:val="20"/>
              </w:rPr>
              <w:t>Idaho, Alabama, Alaska, Iowa, Nevada, Hawaii, Rhode Island, Wyoming, Nebraska, South Dakota, California, Louisiana, New York, Montana, Texas, Indiana, North Dakota, Florida, South Carolina, Illinois, Arkansas, Wisconsin, Michigan, Virginia, Tennessee, Mississippi, Georgia, Missouri, New Hampshire, Kentucky, Oregon, Arizona, Colorado, District of Columbia, Ohio, Connecticut, Washington, New Mexico, Maine, North Carolina, Vermont, Kansas, Minnesota, Pennsylvania, Massachusetts, New Jersey, Maryland, West Virginia, Delaware, Oklahoma</w:t>
            </w:r>
            <w:r w:rsidR="004464F1">
              <w:rPr>
                <w:rFonts w:ascii="Times New Roman" w:hAnsi="Times New Roman" w:cs="Times New Roman"/>
                <w:sz w:val="20"/>
                <w:szCs w:val="20"/>
              </w:rPr>
              <w:t>, Puerto Rico</w:t>
            </w:r>
            <w:r w:rsidR="004464F1">
              <w:rPr>
                <w:rFonts w:ascii="Times New Roman" w:hAnsi="Times New Roman" w:cs="Times New Roman"/>
                <w:sz w:val="20"/>
                <w:szCs w:val="20"/>
              </w:rPr>
              <w:br/>
            </w:r>
          </w:p>
        </w:tc>
        <w:tc>
          <w:tcPr>
            <w:tcW w:w="1046" w:type="pct"/>
          </w:tcPr>
          <w:p w14:paraId="312F181B" w14:textId="16FB9B0E" w:rsidR="00C03257" w:rsidRPr="003E7FB0" w:rsidRDefault="00C03257"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b/>
                <w:sz w:val="20"/>
                <w:szCs w:val="20"/>
              </w:rPr>
              <w:t>▼</w:t>
            </w:r>
            <w:r w:rsidR="00A36F7E">
              <w:rPr>
                <w:rFonts w:ascii="Times New Roman" w:hAnsi="Times New Roman" w:cs="Times New Roman"/>
                <w:b/>
                <w:sz w:val="20"/>
                <w:szCs w:val="20"/>
              </w:rPr>
              <w:t>30</w:t>
            </w:r>
          </w:p>
          <w:p w14:paraId="76BC8106" w14:textId="20BDCDFE" w:rsidR="00C03257" w:rsidRPr="003E7FB0" w:rsidRDefault="00FD1061"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sz w:val="20"/>
                <w:szCs w:val="20"/>
              </w:rPr>
              <w:t>Ohio, North Dakota, Nebraska, South Dakota, Utah, Massachusetts, Pennsylvania, Kentucky, Indiana, Kansas, New Jersey, Missouri, Vermont, Tennessee, North Carolina, Connecticut, New Mexico, New York, Nevada, Michigan, Minnesota, Maryland, Oregon, District of Columbia, Idaho, West Virginia, Oklahoma, Maine, Delaware, Virginia</w:t>
            </w:r>
          </w:p>
        </w:tc>
        <w:tc>
          <w:tcPr>
            <w:tcW w:w="1046" w:type="pct"/>
          </w:tcPr>
          <w:p w14:paraId="38AEAC61" w14:textId="7C8DAFFC" w:rsidR="00C03257" w:rsidRPr="003E7FB0" w:rsidRDefault="00C03257"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b/>
                <w:sz w:val="20"/>
                <w:szCs w:val="20"/>
              </w:rPr>
              <w:t>▼3</w:t>
            </w:r>
            <w:r w:rsidR="00161C5B">
              <w:rPr>
                <w:rFonts w:ascii="Times New Roman" w:hAnsi="Times New Roman" w:cs="Times New Roman"/>
                <w:b/>
                <w:sz w:val="20"/>
                <w:szCs w:val="20"/>
              </w:rPr>
              <w:t>3</w:t>
            </w:r>
          </w:p>
          <w:p w14:paraId="2017DFFB" w14:textId="588DDE73" w:rsidR="00C03257" w:rsidRPr="003E7FB0" w:rsidRDefault="00B606FF" w:rsidP="0072297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7FB0">
              <w:rPr>
                <w:rFonts w:ascii="Times New Roman" w:hAnsi="Times New Roman" w:cs="Times New Roman"/>
                <w:sz w:val="20"/>
                <w:szCs w:val="20"/>
              </w:rPr>
              <w:t>Rhode Island, Idaho, Mississippi, Montana, Florida, Arkansas, Colorado, Wyoming, New Mexico, Michigan, Massachusetts, Kentucky, Nebraska, Vermont, Washington, New Hampshire, Tennessee, Ohio, Pennsylvania, Maryland, South Carolina, North Dakota, Wisconsin, Indiana, Missouri, Connecticut, West Virginia, North Carolina, Kansas, Oregon, Delaware, Oklahoma, Maine</w:t>
            </w:r>
          </w:p>
        </w:tc>
      </w:tr>
    </w:tbl>
    <w:p w14:paraId="5E2B6DB6" w14:textId="77777777" w:rsidR="00C03257" w:rsidRDefault="00C03257" w:rsidP="006F3D22">
      <w:pPr>
        <w:rPr>
          <w:rFonts w:ascii="Times New Roman" w:hAnsi="Times New Roman" w:cs="Times New Roman"/>
          <w:shd w:val="clear" w:color="auto" w:fill="FFFFFF"/>
        </w:rPr>
      </w:pPr>
    </w:p>
    <w:p w14:paraId="3B5AA7AB" w14:textId="0ECBF6D5" w:rsidR="00E4166C" w:rsidRPr="00E4166C" w:rsidRDefault="00E4166C" w:rsidP="006F3D22">
      <w:pPr>
        <w:rPr>
          <w:rFonts w:ascii="Times New Roman" w:hAnsi="Times New Roman" w:cs="Times New Roman"/>
          <w:b/>
          <w:bCs/>
          <w:shd w:val="clear" w:color="auto" w:fill="FFFFFF"/>
        </w:rPr>
      </w:pPr>
      <w:r>
        <w:rPr>
          <w:rFonts w:ascii="Times New Roman" w:hAnsi="Times New Roman" w:cs="Times New Roman"/>
          <w:b/>
          <w:bCs/>
          <w:shd w:val="clear" w:color="auto" w:fill="FFFFFF"/>
        </w:rPr>
        <w:t>District Results</w:t>
      </w:r>
    </w:p>
    <w:p w14:paraId="4CBC9882" w14:textId="3FF327A8" w:rsidR="00E4166C" w:rsidRDefault="00E4166C" w:rsidP="006F3D22">
      <w:pPr>
        <w:rPr>
          <w:rFonts w:ascii="Times New Roman" w:hAnsi="Times New Roman" w:cs="Times New Roman"/>
          <w:shd w:val="clear" w:color="auto" w:fill="FFFFFF"/>
        </w:rPr>
      </w:pPr>
    </w:p>
    <w:p w14:paraId="093C3A18" w14:textId="2D41411F" w:rsidR="00B2665F" w:rsidRPr="00B2665F" w:rsidRDefault="00B2665F" w:rsidP="00B2665F">
      <w:pPr>
        <w:rPr>
          <w:rFonts w:ascii="Times New Roman" w:hAnsi="Times New Roman" w:cs="Times New Roman"/>
          <w:shd w:val="clear" w:color="auto" w:fill="FFFFFF"/>
        </w:rPr>
      </w:pPr>
      <w:r w:rsidRPr="00B2665F">
        <w:rPr>
          <w:rFonts w:ascii="Times New Roman" w:hAnsi="Times New Roman" w:cs="Times New Roman"/>
          <w:shd w:val="clear" w:color="auto" w:fill="FFFFFF"/>
        </w:rPr>
        <w:t xml:space="preserve">NCES also reports student achievement for selected large urban school districts through the NAEP Trial Urban District Assessment (TUDA) program. Fourth- and </w:t>
      </w:r>
      <w:proofErr w:type="gramStart"/>
      <w:r w:rsidRPr="00B2665F">
        <w:rPr>
          <w:rFonts w:ascii="Times New Roman" w:hAnsi="Times New Roman" w:cs="Times New Roman"/>
          <w:shd w:val="clear" w:color="auto" w:fill="FFFFFF"/>
        </w:rPr>
        <w:t>eighth-graders</w:t>
      </w:r>
      <w:proofErr w:type="gramEnd"/>
      <w:r w:rsidRPr="00B2665F">
        <w:rPr>
          <w:rFonts w:ascii="Times New Roman" w:hAnsi="Times New Roman" w:cs="Times New Roman"/>
          <w:shd w:val="clear" w:color="auto" w:fill="FFFFFF"/>
        </w:rPr>
        <w:t xml:space="preserve"> in 2</w:t>
      </w:r>
      <w:r w:rsidR="00664F51">
        <w:rPr>
          <w:rFonts w:ascii="Times New Roman" w:hAnsi="Times New Roman" w:cs="Times New Roman"/>
          <w:shd w:val="clear" w:color="auto" w:fill="FFFFFF"/>
        </w:rPr>
        <w:t>6</w:t>
      </w:r>
      <w:r w:rsidRPr="00B2665F">
        <w:rPr>
          <w:rFonts w:ascii="Times New Roman" w:hAnsi="Times New Roman" w:cs="Times New Roman"/>
          <w:shd w:val="clear" w:color="auto" w:fill="FFFFFF"/>
        </w:rPr>
        <w:t xml:space="preserve"> urban districts participated in the mathematics and reading assessments in </w:t>
      </w:r>
      <w:r w:rsidR="00664F51">
        <w:rPr>
          <w:rFonts w:ascii="Times New Roman" w:hAnsi="Times New Roman" w:cs="Times New Roman"/>
          <w:shd w:val="clear" w:color="auto" w:fill="FFFFFF"/>
        </w:rPr>
        <w:t>2022</w:t>
      </w:r>
      <w:r w:rsidRPr="00B2665F">
        <w:rPr>
          <w:rFonts w:ascii="Times New Roman" w:hAnsi="Times New Roman" w:cs="Times New Roman"/>
          <w:shd w:val="clear" w:color="auto" w:fill="FFFFFF"/>
        </w:rPr>
        <w:t>.</w:t>
      </w:r>
    </w:p>
    <w:p w14:paraId="668D5653" w14:textId="6EFF6E88" w:rsidR="00B2665F" w:rsidRPr="00B2665F" w:rsidRDefault="00B17B7B" w:rsidP="00B2665F">
      <w:pPr>
        <w:rPr>
          <w:rFonts w:ascii="Times New Roman" w:hAnsi="Times New Roman" w:cs="Times New Roman"/>
          <w:shd w:val="clear" w:color="auto" w:fill="FFFFFF"/>
        </w:rPr>
      </w:pPr>
      <w:r>
        <w:rPr>
          <w:rFonts w:ascii="Times New Roman" w:hAnsi="Times New Roman" w:cs="Times New Roman"/>
          <w:shd w:val="clear" w:color="auto" w:fill="FFFFFF"/>
        </w:rPr>
        <w:br/>
      </w:r>
      <w:r w:rsidR="00B2665F" w:rsidRPr="00B2665F">
        <w:rPr>
          <w:rFonts w:ascii="Times New Roman" w:hAnsi="Times New Roman" w:cs="Times New Roman"/>
          <w:shd w:val="clear" w:color="auto" w:fill="FFFFFF"/>
        </w:rPr>
        <w:t xml:space="preserve">A useful benchmark for comparing the progress of the urban districts participating in NAEP is the average </w:t>
      </w:r>
      <w:r w:rsidR="00B2665F" w:rsidRPr="00B2665F">
        <w:rPr>
          <w:rFonts w:ascii="Times New Roman" w:hAnsi="Times New Roman" w:cs="Times New Roman"/>
          <w:shd w:val="clear" w:color="auto" w:fill="FFFFFF"/>
        </w:rPr>
        <w:lastRenderedPageBreak/>
        <w:t xml:space="preserve">score for the </w:t>
      </w:r>
      <w:r w:rsidR="00FC13D3">
        <w:rPr>
          <w:rFonts w:ascii="Times New Roman" w:hAnsi="Times New Roman" w:cs="Times New Roman"/>
          <w:shd w:val="clear" w:color="auto" w:fill="FFFFFF"/>
        </w:rPr>
        <w:t>“</w:t>
      </w:r>
      <w:r w:rsidR="00B2665F" w:rsidRPr="00B2665F">
        <w:rPr>
          <w:rFonts w:ascii="Times New Roman" w:hAnsi="Times New Roman" w:cs="Times New Roman"/>
          <w:shd w:val="clear" w:color="auto" w:fill="FFFFFF"/>
        </w:rPr>
        <w:t>Large City</w:t>
      </w:r>
      <w:r w:rsidR="00FC13D3">
        <w:rPr>
          <w:rFonts w:ascii="Times New Roman" w:hAnsi="Times New Roman" w:cs="Times New Roman"/>
          <w:shd w:val="clear" w:color="auto" w:fill="FFFFFF"/>
        </w:rPr>
        <w:t>”</w:t>
      </w:r>
      <w:r w:rsidR="00B2665F" w:rsidRPr="00B2665F">
        <w:rPr>
          <w:rFonts w:ascii="Times New Roman" w:hAnsi="Times New Roman" w:cs="Times New Roman"/>
          <w:shd w:val="clear" w:color="auto" w:fill="FFFFFF"/>
        </w:rPr>
        <w:t xml:space="preserve"> group—the NAEP classification for cities with populations of 250,000 or more. Since the last assessment in 201</w:t>
      </w:r>
      <w:r w:rsidR="007378EE">
        <w:rPr>
          <w:rFonts w:ascii="Times New Roman" w:hAnsi="Times New Roman" w:cs="Times New Roman"/>
          <w:shd w:val="clear" w:color="auto" w:fill="FFFFFF"/>
        </w:rPr>
        <w:t>9</w:t>
      </w:r>
      <w:r w:rsidR="00B2665F" w:rsidRPr="00B2665F">
        <w:rPr>
          <w:rFonts w:ascii="Times New Roman" w:hAnsi="Times New Roman" w:cs="Times New Roman"/>
          <w:shd w:val="clear" w:color="auto" w:fill="FFFFFF"/>
        </w:rPr>
        <w:t>, t</w:t>
      </w:r>
      <w:r w:rsidR="00F3675C" w:rsidRPr="00983CA9">
        <w:rPr>
          <w:rFonts w:ascii="Times New Roman" w:hAnsi="Times New Roman" w:cs="Times New Roman"/>
          <w:shd w:val="clear" w:color="auto" w:fill="FFFFFF"/>
        </w:rPr>
        <w:t xml:space="preserve">he average </w:t>
      </w:r>
      <w:proofErr w:type="gramStart"/>
      <w:r w:rsidR="00F3675C">
        <w:rPr>
          <w:rFonts w:ascii="Times New Roman" w:hAnsi="Times New Roman" w:cs="Times New Roman"/>
          <w:shd w:val="clear" w:color="auto" w:fill="FFFFFF"/>
        </w:rPr>
        <w:t>fourth-grade</w:t>
      </w:r>
      <w:proofErr w:type="gramEnd"/>
      <w:r w:rsidR="00F3675C">
        <w:rPr>
          <w:rFonts w:ascii="Times New Roman" w:hAnsi="Times New Roman" w:cs="Times New Roman"/>
          <w:shd w:val="clear" w:color="auto" w:fill="FFFFFF"/>
        </w:rPr>
        <w:t xml:space="preserve"> </w:t>
      </w:r>
      <w:r w:rsidR="00F3675C" w:rsidRPr="00983CA9">
        <w:rPr>
          <w:rFonts w:ascii="Times New Roman" w:hAnsi="Times New Roman" w:cs="Times New Roman"/>
          <w:shd w:val="clear" w:color="auto" w:fill="FFFFFF"/>
        </w:rPr>
        <w:t xml:space="preserve">reading scores </w:t>
      </w:r>
      <w:r w:rsidR="00F3675C">
        <w:rPr>
          <w:rFonts w:ascii="Times New Roman" w:hAnsi="Times New Roman" w:cs="Times New Roman"/>
          <w:shd w:val="clear" w:color="auto" w:fill="FFFFFF"/>
        </w:rPr>
        <w:t xml:space="preserve">for large city schools </w:t>
      </w:r>
      <w:r w:rsidR="00F3675C" w:rsidRPr="00983CA9">
        <w:rPr>
          <w:rFonts w:ascii="Times New Roman" w:hAnsi="Times New Roman" w:cs="Times New Roman"/>
          <w:shd w:val="clear" w:color="auto" w:fill="FFFFFF"/>
        </w:rPr>
        <w:t xml:space="preserve">declined </w:t>
      </w:r>
      <w:r w:rsidR="00F3675C">
        <w:rPr>
          <w:rFonts w:ascii="Times New Roman" w:hAnsi="Times New Roman" w:cs="Times New Roman"/>
          <w:shd w:val="clear" w:color="auto" w:fill="FFFFFF"/>
        </w:rPr>
        <w:t>three points</w:t>
      </w:r>
      <w:r w:rsidR="00CD0C88">
        <w:rPr>
          <w:rFonts w:ascii="Times New Roman" w:hAnsi="Times New Roman" w:cs="Times New Roman"/>
          <w:shd w:val="clear" w:color="auto" w:fill="FFFFFF"/>
        </w:rPr>
        <w:t>;</w:t>
      </w:r>
      <w:r w:rsidR="00F3675C">
        <w:rPr>
          <w:rFonts w:ascii="Times New Roman" w:hAnsi="Times New Roman" w:cs="Times New Roman"/>
          <w:shd w:val="clear" w:color="auto" w:fill="FFFFFF"/>
        </w:rPr>
        <w:t xml:space="preserve"> </w:t>
      </w:r>
      <w:r w:rsidR="0000461B">
        <w:rPr>
          <w:rFonts w:ascii="Times New Roman" w:hAnsi="Times New Roman" w:cs="Times New Roman"/>
          <w:shd w:val="clear" w:color="auto" w:fill="FFFFFF"/>
        </w:rPr>
        <w:t>and i</w:t>
      </w:r>
      <w:r w:rsidR="00F3675C">
        <w:rPr>
          <w:rFonts w:ascii="Times New Roman" w:hAnsi="Times New Roman" w:cs="Times New Roman"/>
          <w:shd w:val="clear" w:color="auto" w:fill="FFFFFF"/>
        </w:rPr>
        <w:t xml:space="preserve">n mathematics, the average score for large city schools </w:t>
      </w:r>
      <w:r w:rsidR="00F3675C" w:rsidRPr="00665BB7">
        <w:rPr>
          <w:rFonts w:ascii="Times New Roman" w:hAnsi="Times New Roman" w:cs="Times New Roman"/>
          <w:shd w:val="clear" w:color="auto" w:fill="FFFFFF"/>
        </w:rPr>
        <w:t>declined 8 points</w:t>
      </w:r>
      <w:r w:rsidR="00F3675C">
        <w:rPr>
          <w:rFonts w:ascii="Times New Roman" w:hAnsi="Times New Roman" w:cs="Times New Roman"/>
          <w:shd w:val="clear" w:color="auto" w:fill="FFFFFF"/>
        </w:rPr>
        <w:t xml:space="preserve"> for both fourth and eighth grade</w:t>
      </w:r>
      <w:r w:rsidR="00CD0C88">
        <w:rPr>
          <w:rFonts w:ascii="Times New Roman" w:hAnsi="Times New Roman" w:cs="Times New Roman"/>
          <w:shd w:val="clear" w:color="auto" w:fill="FFFFFF"/>
        </w:rPr>
        <w:t>s</w:t>
      </w:r>
      <w:r w:rsidR="00F3675C">
        <w:rPr>
          <w:rFonts w:ascii="Times New Roman" w:hAnsi="Times New Roman" w:cs="Times New Roman"/>
          <w:shd w:val="clear" w:color="auto" w:fill="FFFFFF"/>
        </w:rPr>
        <w:t xml:space="preserve">, </w:t>
      </w:r>
      <w:r w:rsidR="002E6BC2">
        <w:rPr>
          <w:rFonts w:ascii="Times New Roman" w:hAnsi="Times New Roman" w:cs="Times New Roman"/>
          <w:shd w:val="clear" w:color="auto" w:fill="FFFFFF"/>
        </w:rPr>
        <w:t>reflecting</w:t>
      </w:r>
      <w:r w:rsidR="0000461B" w:rsidRPr="00B2665F">
        <w:rPr>
          <w:rFonts w:ascii="Times New Roman" w:hAnsi="Times New Roman" w:cs="Times New Roman"/>
          <w:shd w:val="clear" w:color="auto" w:fill="FFFFFF"/>
        </w:rPr>
        <w:t xml:space="preserve"> the national pattern</w:t>
      </w:r>
      <w:r w:rsidR="0000461B">
        <w:rPr>
          <w:rFonts w:ascii="Times New Roman" w:hAnsi="Times New Roman" w:cs="Times New Roman"/>
          <w:shd w:val="clear" w:color="auto" w:fill="FFFFFF"/>
        </w:rPr>
        <w:t xml:space="preserve">. </w:t>
      </w:r>
      <w:r w:rsidR="00BE6A2E">
        <w:rPr>
          <w:rFonts w:ascii="Times New Roman" w:hAnsi="Times New Roman" w:cs="Times New Roman"/>
          <w:shd w:val="clear" w:color="auto" w:fill="FFFFFF"/>
        </w:rPr>
        <w:t xml:space="preserve">However, </w:t>
      </w:r>
      <w:r w:rsidR="00482EF2">
        <w:rPr>
          <w:rFonts w:ascii="Times New Roman" w:hAnsi="Times New Roman" w:cs="Times New Roman"/>
          <w:shd w:val="clear" w:color="auto" w:fill="FFFFFF"/>
        </w:rPr>
        <w:t xml:space="preserve">unlike for the nation and most states, </w:t>
      </w:r>
      <w:r w:rsidR="00BE6A2E">
        <w:rPr>
          <w:rFonts w:ascii="Times New Roman" w:hAnsi="Times New Roman" w:cs="Times New Roman"/>
          <w:shd w:val="clear" w:color="auto" w:fill="FFFFFF"/>
        </w:rPr>
        <w:t xml:space="preserve">the large city average score did not </w:t>
      </w:r>
      <w:r w:rsidR="00EF755E">
        <w:rPr>
          <w:rFonts w:ascii="Times New Roman" w:hAnsi="Times New Roman" w:cs="Times New Roman"/>
          <w:shd w:val="clear" w:color="auto" w:fill="FFFFFF"/>
        </w:rPr>
        <w:t>decline</w:t>
      </w:r>
      <w:r w:rsidR="00BE6A2E">
        <w:rPr>
          <w:rFonts w:ascii="Times New Roman" w:hAnsi="Times New Roman" w:cs="Times New Roman"/>
          <w:shd w:val="clear" w:color="auto" w:fill="FFFFFF"/>
        </w:rPr>
        <w:t xml:space="preserve"> for grade 8 reading.</w:t>
      </w:r>
    </w:p>
    <w:p w14:paraId="5735A36A" w14:textId="2CBCF96A" w:rsidR="00B2665F" w:rsidRPr="00B2665F" w:rsidRDefault="00B17B7B" w:rsidP="00B2665F">
      <w:pPr>
        <w:rPr>
          <w:rFonts w:ascii="Times New Roman" w:hAnsi="Times New Roman" w:cs="Times New Roman"/>
          <w:shd w:val="clear" w:color="auto" w:fill="FFFFFF"/>
        </w:rPr>
      </w:pPr>
      <w:r>
        <w:rPr>
          <w:rFonts w:ascii="Times New Roman" w:hAnsi="Times New Roman" w:cs="Times New Roman"/>
          <w:shd w:val="clear" w:color="auto" w:fill="FFFFFF"/>
        </w:rPr>
        <w:br/>
      </w:r>
      <w:r w:rsidR="00DE3C61">
        <w:rPr>
          <w:rFonts w:ascii="Times New Roman" w:hAnsi="Times New Roman" w:cs="Times New Roman"/>
          <w:shd w:val="clear" w:color="auto" w:fill="FFFFFF"/>
        </w:rPr>
        <w:t>Other d</w:t>
      </w:r>
      <w:r w:rsidR="00B2665F" w:rsidRPr="00B2665F">
        <w:rPr>
          <w:rFonts w:ascii="Times New Roman" w:hAnsi="Times New Roman" w:cs="Times New Roman"/>
          <w:shd w:val="clear" w:color="auto" w:fill="FFFFFF"/>
        </w:rPr>
        <w:t>istrict findings included:</w:t>
      </w:r>
    </w:p>
    <w:p w14:paraId="11EBFDC7" w14:textId="269A6B1E" w:rsidR="00B2665F" w:rsidRPr="00B17B7B" w:rsidRDefault="00B2665F" w:rsidP="00B17B7B">
      <w:pPr>
        <w:pStyle w:val="ListParagraph"/>
        <w:numPr>
          <w:ilvl w:val="0"/>
          <w:numId w:val="5"/>
        </w:numPr>
        <w:rPr>
          <w:shd w:val="clear" w:color="auto" w:fill="FFFFFF"/>
        </w:rPr>
      </w:pPr>
      <w:r w:rsidRPr="00B17B7B">
        <w:rPr>
          <w:shd w:val="clear" w:color="auto" w:fill="FFFFFF"/>
        </w:rPr>
        <w:t xml:space="preserve">Average scores for fourth-grade mathematics </w:t>
      </w:r>
      <w:r w:rsidR="00A32DE5">
        <w:rPr>
          <w:shd w:val="clear" w:color="auto" w:fill="FFFFFF"/>
        </w:rPr>
        <w:t>did not change in three districts: Hillsborough County (Florida), Dallas, and Austin. Fourth-grade mathematics scores declined for the other 23 participating urban districts.</w:t>
      </w:r>
    </w:p>
    <w:p w14:paraId="2573701F" w14:textId="4C0AD933" w:rsidR="00B2665F" w:rsidRPr="00B17B7B" w:rsidRDefault="00B2665F" w:rsidP="00B17B7B">
      <w:pPr>
        <w:pStyle w:val="ListParagraph"/>
        <w:numPr>
          <w:ilvl w:val="0"/>
          <w:numId w:val="5"/>
        </w:numPr>
        <w:rPr>
          <w:shd w:val="clear" w:color="auto" w:fill="FFFFFF"/>
        </w:rPr>
      </w:pPr>
      <w:r w:rsidRPr="00B17B7B">
        <w:rPr>
          <w:shd w:val="clear" w:color="auto" w:fill="FFFFFF"/>
        </w:rPr>
        <w:t xml:space="preserve">Average scores for eighth-grade mathematics </w:t>
      </w:r>
      <w:r w:rsidR="00A32DE5">
        <w:rPr>
          <w:shd w:val="clear" w:color="auto" w:fill="FFFFFF"/>
        </w:rPr>
        <w:t>did not change</w:t>
      </w:r>
      <w:r w:rsidRPr="00B17B7B">
        <w:rPr>
          <w:shd w:val="clear" w:color="auto" w:fill="FFFFFF"/>
        </w:rPr>
        <w:t xml:space="preserve"> in </w:t>
      </w:r>
      <w:r w:rsidR="00A32DE5">
        <w:rPr>
          <w:shd w:val="clear" w:color="auto" w:fill="FFFFFF"/>
        </w:rPr>
        <w:t>four</w:t>
      </w:r>
      <w:r w:rsidRPr="00B17B7B">
        <w:rPr>
          <w:shd w:val="clear" w:color="auto" w:fill="FFFFFF"/>
        </w:rPr>
        <w:t xml:space="preserve"> of the districts: </w:t>
      </w:r>
      <w:r w:rsidR="00A32DE5">
        <w:rPr>
          <w:shd w:val="clear" w:color="auto" w:fill="FFFFFF"/>
        </w:rPr>
        <w:t>Los Angeles, Miami-Dade, New York City, and Philadelphia. Eighth-grade mathematics scores declined for the other 22 participating urban districts.</w:t>
      </w:r>
    </w:p>
    <w:p w14:paraId="068A596B" w14:textId="25B08FDE" w:rsidR="00DB40BA" w:rsidRPr="00B17B7B" w:rsidRDefault="00DB40BA" w:rsidP="00DB40BA">
      <w:pPr>
        <w:pStyle w:val="ListParagraph"/>
        <w:numPr>
          <w:ilvl w:val="0"/>
          <w:numId w:val="5"/>
        </w:numPr>
        <w:rPr>
          <w:shd w:val="clear" w:color="auto" w:fill="FFFFFF"/>
        </w:rPr>
      </w:pPr>
      <w:r w:rsidRPr="00B17B7B">
        <w:rPr>
          <w:shd w:val="clear" w:color="auto" w:fill="FFFFFF"/>
        </w:rPr>
        <w:t xml:space="preserve">Average scores for fourth-grade reading </w:t>
      </w:r>
      <w:r w:rsidR="00A32DE5">
        <w:rPr>
          <w:shd w:val="clear" w:color="auto" w:fill="FFFFFF"/>
        </w:rPr>
        <w:t xml:space="preserve">held steady in </w:t>
      </w:r>
      <w:proofErr w:type="gramStart"/>
      <w:r w:rsidR="00A32DE5">
        <w:rPr>
          <w:shd w:val="clear" w:color="auto" w:fill="FFFFFF"/>
        </w:rPr>
        <w:t>a majority of</w:t>
      </w:r>
      <w:proofErr w:type="gramEnd"/>
      <w:r w:rsidR="00A32DE5">
        <w:rPr>
          <w:shd w:val="clear" w:color="auto" w:fill="FFFFFF"/>
        </w:rPr>
        <w:t xml:space="preserve"> the participating districts (17)</w:t>
      </w:r>
      <w:r w:rsidR="00D23870">
        <w:rPr>
          <w:shd w:val="clear" w:color="auto" w:fill="FFFFFF"/>
        </w:rPr>
        <w:t xml:space="preserve">: </w:t>
      </w:r>
      <w:r w:rsidR="00A32DE5">
        <w:rPr>
          <w:shd w:val="clear" w:color="auto" w:fill="FFFFFF"/>
        </w:rPr>
        <w:t xml:space="preserve">Austin, Hillsborough County (Florida), Los Angeles, Dallas, Miami-Dade, the District of Columbia Public Schools, San Diego, New York City, Houston, Philadelphia, Milwaukee, Albuquerque, Chicago, Boston, Jefferson County (Kentucky), Fort Worth, and Denver. </w:t>
      </w:r>
      <w:proofErr w:type="gramStart"/>
      <w:r w:rsidR="00A32DE5">
        <w:rPr>
          <w:shd w:val="clear" w:color="auto" w:fill="FFFFFF"/>
        </w:rPr>
        <w:t>Fourth-grade</w:t>
      </w:r>
      <w:proofErr w:type="gramEnd"/>
      <w:r w:rsidR="00A32DE5">
        <w:rPr>
          <w:shd w:val="clear" w:color="auto" w:fill="FFFFFF"/>
        </w:rPr>
        <w:t xml:space="preserve"> reading scores declined for the other 9 participating urban districts. </w:t>
      </w:r>
    </w:p>
    <w:p w14:paraId="049523B5" w14:textId="1F0C4C9F" w:rsidR="00DB40BA" w:rsidRPr="00B17B7B" w:rsidRDefault="00DB40BA" w:rsidP="00DB40BA">
      <w:pPr>
        <w:pStyle w:val="ListParagraph"/>
        <w:numPr>
          <w:ilvl w:val="0"/>
          <w:numId w:val="5"/>
        </w:numPr>
        <w:rPr>
          <w:shd w:val="clear" w:color="auto" w:fill="FFFFFF"/>
        </w:rPr>
      </w:pPr>
      <w:r w:rsidRPr="00B17B7B">
        <w:rPr>
          <w:shd w:val="clear" w:color="auto" w:fill="FFFFFF"/>
        </w:rPr>
        <w:t xml:space="preserve">Average scores for eighth-grade reading </w:t>
      </w:r>
      <w:r w:rsidR="00A32DE5">
        <w:rPr>
          <w:shd w:val="clear" w:color="auto" w:fill="FFFFFF"/>
        </w:rPr>
        <w:t xml:space="preserve">increased in one district: Los Angeles. </w:t>
      </w:r>
      <w:proofErr w:type="gramStart"/>
      <w:r w:rsidR="00A32DE5">
        <w:rPr>
          <w:shd w:val="clear" w:color="auto" w:fill="FFFFFF"/>
        </w:rPr>
        <w:t>Eighth-grade</w:t>
      </w:r>
      <w:proofErr w:type="gramEnd"/>
      <w:r w:rsidR="00A32DE5">
        <w:rPr>
          <w:shd w:val="clear" w:color="auto" w:fill="FFFFFF"/>
        </w:rPr>
        <w:t xml:space="preserve"> reading scores held steady in a majority of the participating districts (21)</w:t>
      </w:r>
      <w:r w:rsidR="00BE1D59">
        <w:rPr>
          <w:shd w:val="clear" w:color="auto" w:fill="FFFFFF"/>
        </w:rPr>
        <w:t xml:space="preserve">: </w:t>
      </w:r>
      <w:r w:rsidR="00C42330">
        <w:rPr>
          <w:shd w:val="clear" w:color="auto" w:fill="FFFFFF"/>
        </w:rPr>
        <w:t xml:space="preserve">New York City, Miami-Dade, Clark County (Nevada), Duval County (Florida), Dallas, Baltimore, Fort Worth, Milwaukee, Albuquerque, Philadelphia, Chicago, Atlanta, </w:t>
      </w:r>
      <w:r w:rsidR="00BE1D59">
        <w:rPr>
          <w:shd w:val="clear" w:color="auto" w:fill="FFFFFF"/>
        </w:rPr>
        <w:t xml:space="preserve">the </w:t>
      </w:r>
      <w:r w:rsidR="00C42330">
        <w:rPr>
          <w:shd w:val="clear" w:color="auto" w:fill="FFFFFF"/>
        </w:rPr>
        <w:t xml:space="preserve">District of Columbia Public Schools, Denver, Hillsborough County (Florida), Houston, San Diego, Boston, Austin, Charlotte-Mecklenburg, and Detroit. </w:t>
      </w:r>
      <w:proofErr w:type="gramStart"/>
      <w:r w:rsidR="003D2C12">
        <w:rPr>
          <w:shd w:val="clear" w:color="auto" w:fill="FFFFFF"/>
        </w:rPr>
        <w:t>Eighth-grade</w:t>
      </w:r>
      <w:proofErr w:type="gramEnd"/>
      <w:r w:rsidR="003D2C12">
        <w:rPr>
          <w:shd w:val="clear" w:color="auto" w:fill="FFFFFF"/>
        </w:rPr>
        <w:t xml:space="preserve"> reading scores declined for the other four participating urban districts.</w:t>
      </w:r>
    </w:p>
    <w:p w14:paraId="5B64DD4E" w14:textId="306D8FE0" w:rsidR="006F3D22" w:rsidRDefault="006F3D22" w:rsidP="006F3D22">
      <w:pPr>
        <w:rPr>
          <w:rFonts w:ascii="Times New Roman" w:eastAsia="Times New Roman" w:hAnsi="Times New Roman" w:cs="Times New Roman"/>
          <w:color w:val="1B1B1B"/>
        </w:rPr>
      </w:pPr>
    </w:p>
    <w:p w14:paraId="3BE234BE" w14:textId="77777777" w:rsidR="008127DC" w:rsidRPr="00983CA9" w:rsidRDefault="008127DC" w:rsidP="008127DC">
      <w:pPr>
        <w:rPr>
          <w:rFonts w:ascii="Times New Roman" w:hAnsi="Times New Roman" w:cs="Times New Roman"/>
        </w:rPr>
      </w:pPr>
      <w:r w:rsidRPr="00983CA9">
        <w:rPr>
          <w:rFonts w:ascii="Times New Roman" w:hAnsi="Times New Roman" w:cs="Times New Roman"/>
          <w:b/>
          <w:bCs/>
        </w:rPr>
        <w:t>Learning Opportunities and Teacher Confidence During the Pandemic</w:t>
      </w:r>
    </w:p>
    <w:p w14:paraId="700E3C08" w14:textId="77777777" w:rsidR="008127DC" w:rsidRPr="00983CA9" w:rsidRDefault="008127DC" w:rsidP="008127DC">
      <w:pPr>
        <w:rPr>
          <w:rFonts w:ascii="Times New Roman" w:hAnsi="Times New Roman" w:cs="Times New Roman"/>
        </w:rPr>
      </w:pPr>
    </w:p>
    <w:p w14:paraId="6D21E508" w14:textId="77777777" w:rsidR="008127DC" w:rsidRDefault="008127DC" w:rsidP="008127DC">
      <w:pPr>
        <w:rPr>
          <w:rFonts w:ascii="Times New Roman" w:hAnsi="Times New Roman" w:cs="Times New Roman"/>
        </w:rPr>
      </w:pPr>
      <w:r w:rsidRPr="00983CA9">
        <w:rPr>
          <w:rFonts w:ascii="Times New Roman" w:hAnsi="Times New Roman" w:cs="Times New Roman"/>
        </w:rPr>
        <w:t>NCES collected information on how the pandemic affected student learning experiences and opportunities</w:t>
      </w:r>
      <w:r>
        <w:rPr>
          <w:rFonts w:ascii="Times New Roman" w:hAnsi="Times New Roman" w:cs="Times New Roman"/>
        </w:rPr>
        <w:t xml:space="preserve"> as part of the 2022 NAEP administration</w:t>
      </w:r>
      <w:r w:rsidRPr="00983CA9">
        <w:rPr>
          <w:rFonts w:ascii="Times New Roman" w:hAnsi="Times New Roman" w:cs="Times New Roman"/>
        </w:rPr>
        <w:t>.</w:t>
      </w:r>
    </w:p>
    <w:p w14:paraId="485C53ED" w14:textId="77777777" w:rsidR="008127DC" w:rsidRDefault="008127DC" w:rsidP="008127DC">
      <w:pPr>
        <w:rPr>
          <w:rFonts w:ascii="Times New Roman" w:hAnsi="Times New Roman" w:cs="Times New Roman"/>
        </w:rPr>
      </w:pPr>
    </w:p>
    <w:p w14:paraId="190C73DB" w14:textId="1980FC5E" w:rsidR="008127DC" w:rsidRDefault="008127DC" w:rsidP="008127DC">
      <w:pPr>
        <w:rPr>
          <w:rFonts w:ascii="Times New Roman" w:hAnsi="Times New Roman" w:cs="Times New Roman"/>
        </w:rPr>
      </w:pPr>
      <w:r w:rsidRPr="006213D8">
        <w:rPr>
          <w:rFonts w:ascii="Times New Roman" w:hAnsi="Times New Roman" w:cs="Times New Roman"/>
        </w:rPr>
        <w:t>Across both subjects and grades, higher percentages of higher-performing students (students performing at or above the 75th percentile) had access to key educational resources than lower-performing students (</w:t>
      </w:r>
      <w:r>
        <w:rPr>
          <w:rFonts w:ascii="Times New Roman" w:hAnsi="Times New Roman" w:cs="Times New Roman"/>
        </w:rPr>
        <w:t>students</w:t>
      </w:r>
      <w:r w:rsidRPr="006213D8">
        <w:rPr>
          <w:rFonts w:ascii="Times New Roman" w:hAnsi="Times New Roman" w:cs="Times New Roman"/>
        </w:rPr>
        <w:t xml:space="preserve"> performing below the 25th percentile)</w:t>
      </w:r>
      <w:r w:rsidR="00F62550">
        <w:rPr>
          <w:rFonts w:ascii="Times New Roman" w:hAnsi="Times New Roman" w:cs="Times New Roman"/>
        </w:rPr>
        <w:t xml:space="preserve"> </w:t>
      </w:r>
      <w:r w:rsidR="00F62550" w:rsidRPr="00F62550">
        <w:rPr>
          <w:rFonts w:ascii="Times New Roman" w:hAnsi="Times New Roman" w:cs="Times New Roman"/>
        </w:rPr>
        <w:t>during remote learning in the 2020–21 school year</w:t>
      </w:r>
      <w:r w:rsidRPr="006213D8">
        <w:rPr>
          <w:rFonts w:ascii="Times New Roman" w:hAnsi="Times New Roman" w:cs="Times New Roman"/>
        </w:rPr>
        <w:t xml:space="preserve">, including the following: </w:t>
      </w:r>
    </w:p>
    <w:p w14:paraId="0DC55A59" w14:textId="77777777" w:rsidR="008127DC" w:rsidRDefault="008127DC" w:rsidP="008127DC">
      <w:pPr>
        <w:rPr>
          <w:rFonts w:ascii="Times New Roman" w:hAnsi="Times New Roman" w:cs="Times New Roman"/>
        </w:rPr>
      </w:pPr>
    </w:p>
    <w:p w14:paraId="6727CE3D" w14:textId="77777777" w:rsidR="008127DC" w:rsidRDefault="008127DC" w:rsidP="008127DC">
      <w:pPr>
        <w:pStyle w:val="ListParagraph"/>
        <w:numPr>
          <w:ilvl w:val="0"/>
          <w:numId w:val="4"/>
        </w:numPr>
      </w:pPr>
      <w:r>
        <w:t xml:space="preserve">Access to </w:t>
      </w:r>
      <w:r w:rsidRPr="006213D8">
        <w:t xml:space="preserve">a desktop computer, laptop, or tablet all the </w:t>
      </w:r>
      <w:proofErr w:type="gramStart"/>
      <w:r w:rsidRPr="006213D8">
        <w:t>time</w:t>
      </w:r>
      <w:r>
        <w:t>;</w:t>
      </w:r>
      <w:proofErr w:type="gramEnd"/>
    </w:p>
    <w:p w14:paraId="7D1FE60E" w14:textId="77777777" w:rsidR="008127DC" w:rsidRDefault="008127DC" w:rsidP="008127DC">
      <w:pPr>
        <w:pStyle w:val="ListParagraph"/>
        <w:numPr>
          <w:ilvl w:val="0"/>
          <w:numId w:val="4"/>
        </w:numPr>
      </w:pPr>
      <w:r>
        <w:t xml:space="preserve">A </w:t>
      </w:r>
      <w:r w:rsidRPr="00A36AE1">
        <w:t xml:space="preserve">quiet place to work at least some of the </w:t>
      </w:r>
      <w:proofErr w:type="gramStart"/>
      <w:r w:rsidRPr="00A36AE1">
        <w:t>time</w:t>
      </w:r>
      <w:r>
        <w:t>;</w:t>
      </w:r>
      <w:proofErr w:type="gramEnd"/>
      <w:r>
        <w:t xml:space="preserve"> </w:t>
      </w:r>
    </w:p>
    <w:p w14:paraId="4BC99681" w14:textId="77777777" w:rsidR="008127DC" w:rsidRDefault="008127DC" w:rsidP="008127DC">
      <w:pPr>
        <w:pStyle w:val="ListParagraph"/>
        <w:numPr>
          <w:ilvl w:val="0"/>
          <w:numId w:val="4"/>
        </w:numPr>
      </w:pPr>
      <w:r>
        <w:t>T</w:t>
      </w:r>
      <w:r w:rsidRPr="00A36AE1">
        <w:t>heir teacher available to help with schoolwork at least once or twice a</w:t>
      </w:r>
      <w:r>
        <w:t xml:space="preserve"> week; and</w:t>
      </w:r>
    </w:p>
    <w:p w14:paraId="0F9FB09A" w14:textId="77777777" w:rsidR="008127DC" w:rsidRPr="00983CA9" w:rsidRDefault="008127DC" w:rsidP="008127DC">
      <w:pPr>
        <w:pStyle w:val="ListParagraph"/>
        <w:numPr>
          <w:ilvl w:val="0"/>
          <w:numId w:val="4"/>
        </w:numPr>
      </w:pPr>
      <w:r>
        <w:t xml:space="preserve">For eighth-graders, </w:t>
      </w:r>
      <w:r w:rsidRPr="00056698">
        <w:t>real-time video lessons with their teacher every day or almost every day</w:t>
      </w:r>
      <w:r>
        <w:t>.</w:t>
      </w:r>
      <w:r>
        <w:br/>
      </w:r>
    </w:p>
    <w:p w14:paraId="7C46C056" w14:textId="09D11CD0" w:rsidR="008127DC" w:rsidRPr="00983CA9" w:rsidRDefault="008127DC" w:rsidP="008127DC">
      <w:pPr>
        <w:rPr>
          <w:rFonts w:ascii="Times New Roman" w:hAnsi="Times New Roman" w:cs="Times New Roman"/>
        </w:rPr>
      </w:pPr>
      <w:r w:rsidRPr="00983CA9">
        <w:rPr>
          <w:rFonts w:ascii="Times New Roman" w:hAnsi="Times New Roman" w:cs="Times New Roman"/>
        </w:rPr>
        <w:t>NCES also collected information on teacher confidence in performing remote instruction tasks, including addressing knowledge and skill gaps that may have occurred due to pandemic-related school closures.</w:t>
      </w:r>
      <w:r>
        <w:rPr>
          <w:rFonts w:ascii="Times New Roman" w:hAnsi="Times New Roman" w:cs="Times New Roman"/>
        </w:rPr>
        <w:t xml:space="preserve"> </w:t>
      </w:r>
      <w:r w:rsidR="00945DA4">
        <w:rPr>
          <w:rFonts w:ascii="Times New Roman" w:hAnsi="Times New Roman" w:cs="Times New Roman"/>
        </w:rPr>
        <w:t xml:space="preserve">Fifty </w:t>
      </w:r>
      <w:r w:rsidRPr="00983CA9">
        <w:rPr>
          <w:rFonts w:ascii="Times New Roman" w:hAnsi="Times New Roman" w:cs="Times New Roman"/>
        </w:rPr>
        <w:t xml:space="preserve">percent </w:t>
      </w:r>
      <w:r>
        <w:rPr>
          <w:rFonts w:ascii="Times New Roman" w:hAnsi="Times New Roman" w:cs="Times New Roman"/>
        </w:rPr>
        <w:t xml:space="preserve">of teachers or fewer </w:t>
      </w:r>
      <w:r w:rsidRPr="00983CA9">
        <w:rPr>
          <w:rFonts w:ascii="Times New Roman" w:hAnsi="Times New Roman" w:cs="Times New Roman"/>
        </w:rPr>
        <w:t>reported feeling “quite” or “extremely” confident in their ability to address learning gaps:</w:t>
      </w:r>
      <w:r>
        <w:rPr>
          <w:rFonts w:ascii="Times New Roman" w:hAnsi="Times New Roman" w:cs="Times New Roman"/>
        </w:rPr>
        <w:br/>
      </w:r>
    </w:p>
    <w:p w14:paraId="414D8C84" w14:textId="637DF7B6" w:rsidR="008127DC" w:rsidRPr="00983CA9" w:rsidRDefault="008127DC" w:rsidP="008127DC">
      <w:pPr>
        <w:pStyle w:val="ListParagraph"/>
        <w:numPr>
          <w:ilvl w:val="0"/>
          <w:numId w:val="2"/>
        </w:numPr>
      </w:pPr>
      <w:r>
        <w:t>At</w:t>
      </w:r>
      <w:r w:rsidRPr="00983CA9">
        <w:t xml:space="preserve"> fourth</w:t>
      </w:r>
      <w:r>
        <w:t xml:space="preserve"> </w:t>
      </w:r>
      <w:r w:rsidRPr="00983CA9">
        <w:t xml:space="preserve">grade, 11 percent of </w:t>
      </w:r>
      <w:r>
        <w:t xml:space="preserve">students had </w:t>
      </w:r>
      <w:r w:rsidRPr="00983CA9">
        <w:t xml:space="preserve">teachers </w:t>
      </w:r>
      <w:r>
        <w:t xml:space="preserve">who </w:t>
      </w:r>
      <w:r w:rsidRPr="00983CA9">
        <w:t>reported being “extremely confident” in addressing knowledge and skills gaps, while 35 percent of teachers in math</w:t>
      </w:r>
      <w:r w:rsidR="00945DA4">
        <w:t>ematics</w:t>
      </w:r>
      <w:r w:rsidRPr="00983CA9">
        <w:t xml:space="preserve"> and 36 percent of teachers in reading reported being “quite confident</w:t>
      </w:r>
      <w:r w:rsidR="000C54DC">
        <w:t>.”</w:t>
      </w:r>
    </w:p>
    <w:p w14:paraId="571485BC" w14:textId="3BA1BE81" w:rsidR="008127DC" w:rsidRPr="00983CA9" w:rsidRDefault="008127DC" w:rsidP="008127DC">
      <w:pPr>
        <w:pStyle w:val="ListParagraph"/>
        <w:numPr>
          <w:ilvl w:val="0"/>
          <w:numId w:val="2"/>
        </w:numPr>
      </w:pPr>
      <w:r>
        <w:lastRenderedPageBreak/>
        <w:t>At</w:t>
      </w:r>
      <w:r w:rsidRPr="00983CA9">
        <w:t xml:space="preserve"> eighth</w:t>
      </w:r>
      <w:r>
        <w:t xml:space="preserve"> </w:t>
      </w:r>
      <w:r w:rsidRPr="00983CA9">
        <w:t xml:space="preserve">grade, 14 percent of </w:t>
      </w:r>
      <w:r>
        <w:t xml:space="preserve">students had </w:t>
      </w:r>
      <w:r w:rsidRPr="00983CA9">
        <w:t xml:space="preserve">teachers </w:t>
      </w:r>
      <w:r>
        <w:t xml:space="preserve">who </w:t>
      </w:r>
      <w:r w:rsidRPr="00983CA9">
        <w:t>reported being “extremely confident” in addressing knowledge and skills gaps, while 35 percent of teachers in math</w:t>
      </w:r>
      <w:r w:rsidR="001F72DF">
        <w:t>ematics</w:t>
      </w:r>
      <w:r w:rsidRPr="00983CA9">
        <w:t xml:space="preserve"> and 36 percent of teachers in reading reported being “quite confident</w:t>
      </w:r>
      <w:r>
        <w:t>.</w:t>
      </w:r>
      <w:r w:rsidRPr="00983CA9">
        <w:t>”</w:t>
      </w:r>
    </w:p>
    <w:p w14:paraId="6A723E3D" w14:textId="77777777" w:rsidR="008127DC" w:rsidRPr="00983CA9" w:rsidRDefault="008127DC" w:rsidP="006F3D22">
      <w:pPr>
        <w:rPr>
          <w:rFonts w:ascii="Times New Roman" w:eastAsia="Times New Roman" w:hAnsi="Times New Roman" w:cs="Times New Roman"/>
          <w:color w:val="1B1B1B"/>
        </w:rPr>
      </w:pPr>
    </w:p>
    <w:p w14:paraId="478AE9CE" w14:textId="77777777" w:rsidR="006F3D22" w:rsidRPr="00983CA9" w:rsidRDefault="006F3D22" w:rsidP="006F3D22">
      <w:pPr>
        <w:rPr>
          <w:rFonts w:ascii="Times New Roman" w:hAnsi="Times New Roman" w:cs="Times New Roman"/>
          <w:b/>
          <w:bCs/>
          <w:shd w:val="clear" w:color="auto" w:fill="FFFFFF"/>
        </w:rPr>
      </w:pPr>
      <w:r w:rsidRPr="00983CA9">
        <w:rPr>
          <w:rFonts w:ascii="Times New Roman" w:hAnsi="Times New Roman" w:cs="Times New Roman"/>
          <w:b/>
          <w:bCs/>
          <w:shd w:val="clear" w:color="auto" w:fill="FFFFFF"/>
        </w:rPr>
        <w:t>About the Assessment</w:t>
      </w:r>
    </w:p>
    <w:p w14:paraId="37384FF7" w14:textId="77777777" w:rsidR="006F3D22" w:rsidRPr="00983CA9" w:rsidRDefault="006F3D22" w:rsidP="006F3D22">
      <w:pPr>
        <w:rPr>
          <w:rFonts w:ascii="Times New Roman" w:hAnsi="Times New Roman" w:cs="Times New Roman"/>
        </w:rPr>
      </w:pPr>
    </w:p>
    <w:p w14:paraId="06607F31" w14:textId="21BA6A91" w:rsidR="006F3D22" w:rsidRPr="00983CA9" w:rsidRDefault="006F3D22" w:rsidP="006F3D22">
      <w:pPr>
        <w:spacing w:after="200" w:line="276" w:lineRule="auto"/>
        <w:rPr>
          <w:rFonts w:ascii="Times New Roman" w:hAnsi="Times New Roman" w:cs="Times New Roman"/>
        </w:rPr>
      </w:pPr>
      <w:r w:rsidRPr="00983CA9">
        <w:rPr>
          <w:rFonts w:ascii="Times New Roman" w:hAnsi="Times New Roman" w:cs="Times New Roman"/>
        </w:rPr>
        <w:t xml:space="preserve">Since 1969, the </w:t>
      </w:r>
      <w:r w:rsidR="009A4A6B">
        <w:rPr>
          <w:rFonts w:ascii="Times New Roman" w:hAnsi="Times New Roman" w:cs="Times New Roman"/>
        </w:rPr>
        <w:t xml:space="preserve">National Assessment of Educational Progress, also known as The </w:t>
      </w:r>
      <w:r w:rsidRPr="00983CA9">
        <w:rPr>
          <w:rFonts w:ascii="Times New Roman" w:hAnsi="Times New Roman" w:cs="Times New Roman"/>
        </w:rPr>
        <w:t>Nation’s Report Card</w:t>
      </w:r>
      <w:r w:rsidR="009A4A6B">
        <w:rPr>
          <w:rFonts w:ascii="Times New Roman" w:hAnsi="Times New Roman" w:cs="Times New Roman"/>
        </w:rPr>
        <w:t>,</w:t>
      </w:r>
      <w:r w:rsidRPr="00983CA9">
        <w:rPr>
          <w:rFonts w:ascii="Times New Roman" w:hAnsi="Times New Roman" w:cs="Times New Roman"/>
        </w:rPr>
        <w:t xml:space="preserve"> has </w:t>
      </w:r>
      <w:r w:rsidR="009A4A6B">
        <w:rPr>
          <w:rFonts w:ascii="Times New Roman" w:hAnsi="Times New Roman" w:cs="Times New Roman"/>
        </w:rPr>
        <w:t xml:space="preserve">been </w:t>
      </w:r>
      <w:r w:rsidR="009A4A6B" w:rsidRPr="009A4A6B">
        <w:rPr>
          <w:rFonts w:ascii="Times New Roman" w:hAnsi="Times New Roman" w:cs="Times New Roman"/>
        </w:rPr>
        <w:t>the largest nationally representative and continuing assessment of what students in public and private schools in the United States know and are able to do in various subjects.</w:t>
      </w:r>
      <w:r w:rsidRPr="00983CA9">
        <w:rPr>
          <w:rFonts w:ascii="Times New Roman" w:hAnsi="Times New Roman" w:cs="Times New Roman"/>
        </w:rPr>
        <w:t xml:space="preserve"> In 2022, NCES administered the </w:t>
      </w:r>
      <w:r w:rsidR="009A4A6B">
        <w:rPr>
          <w:rFonts w:ascii="Times New Roman" w:hAnsi="Times New Roman" w:cs="Times New Roman"/>
        </w:rPr>
        <w:t xml:space="preserve">NAEP </w:t>
      </w:r>
      <w:r w:rsidRPr="00983CA9">
        <w:rPr>
          <w:rFonts w:ascii="Times New Roman" w:hAnsi="Times New Roman" w:cs="Times New Roman"/>
        </w:rPr>
        <w:t xml:space="preserve">mathematics and reading assessments </w:t>
      </w:r>
      <w:r w:rsidRPr="00983CA9">
        <w:rPr>
          <w:rFonts w:ascii="Times New Roman" w:eastAsia="Times New Roman" w:hAnsi="Times New Roman" w:cs="Times New Roman"/>
        </w:rPr>
        <w:t>to</w:t>
      </w:r>
      <w:r w:rsidRPr="00983CA9">
        <w:rPr>
          <w:rFonts w:ascii="Times New Roman" w:eastAsia="Times New Roman" w:hAnsi="Times New Roman" w:cs="Times New Roman"/>
          <w:spacing w:val="-1"/>
        </w:rPr>
        <w:t xml:space="preserve"> </w:t>
      </w:r>
      <w:r w:rsidRPr="00983CA9">
        <w:rPr>
          <w:rFonts w:ascii="Times New Roman" w:eastAsia="Times New Roman" w:hAnsi="Times New Roman" w:cs="Times New Roman"/>
        </w:rPr>
        <w:t>fourth-</w:t>
      </w:r>
      <w:r w:rsidR="00037F93">
        <w:rPr>
          <w:rFonts w:ascii="Times New Roman" w:eastAsia="Times New Roman" w:hAnsi="Times New Roman" w:cs="Times New Roman"/>
          <w:spacing w:val="-4"/>
        </w:rPr>
        <w:t xml:space="preserve"> </w:t>
      </w:r>
      <w:r w:rsidRPr="00983CA9">
        <w:rPr>
          <w:rFonts w:ascii="Times New Roman" w:eastAsia="Times New Roman" w:hAnsi="Times New Roman" w:cs="Times New Roman"/>
        </w:rPr>
        <w:t>and</w:t>
      </w:r>
      <w:r w:rsidRPr="00983CA9">
        <w:rPr>
          <w:rFonts w:ascii="Times New Roman" w:eastAsia="Times New Roman" w:hAnsi="Times New Roman" w:cs="Times New Roman"/>
          <w:spacing w:val="-1"/>
        </w:rPr>
        <w:t xml:space="preserve"> </w:t>
      </w:r>
      <w:proofErr w:type="gramStart"/>
      <w:r w:rsidRPr="00983CA9">
        <w:rPr>
          <w:rFonts w:ascii="Times New Roman" w:eastAsia="Times New Roman" w:hAnsi="Times New Roman" w:cs="Times New Roman"/>
        </w:rPr>
        <w:t>eighth</w:t>
      </w:r>
      <w:r w:rsidRPr="00983CA9">
        <w:rPr>
          <w:rFonts w:ascii="Times New Roman" w:eastAsia="Times New Roman" w:hAnsi="Times New Roman" w:cs="Times New Roman"/>
          <w:spacing w:val="-5"/>
        </w:rPr>
        <w:t>-</w:t>
      </w:r>
      <w:r w:rsidRPr="00983CA9">
        <w:rPr>
          <w:rFonts w:ascii="Times New Roman" w:eastAsia="Times New Roman" w:hAnsi="Times New Roman" w:cs="Times New Roman"/>
        </w:rPr>
        <w:t>graders</w:t>
      </w:r>
      <w:proofErr w:type="gramEnd"/>
      <w:r w:rsidRPr="00983CA9">
        <w:rPr>
          <w:rFonts w:ascii="Times New Roman" w:eastAsia="Times New Roman" w:hAnsi="Times New Roman" w:cs="Times New Roman"/>
          <w:spacing w:val="-5"/>
        </w:rPr>
        <w:t xml:space="preserve"> </w:t>
      </w:r>
      <w:r w:rsidRPr="00983CA9">
        <w:rPr>
          <w:rFonts w:ascii="Times New Roman" w:eastAsia="Times New Roman" w:hAnsi="Times New Roman" w:cs="Times New Roman"/>
        </w:rPr>
        <w:t>in</w:t>
      </w:r>
      <w:r w:rsidRPr="00983CA9">
        <w:rPr>
          <w:rFonts w:ascii="Times New Roman" w:eastAsia="Times New Roman" w:hAnsi="Times New Roman" w:cs="Times New Roman"/>
          <w:spacing w:val="-1"/>
        </w:rPr>
        <w:t xml:space="preserve"> </w:t>
      </w:r>
      <w:r w:rsidRPr="00983CA9">
        <w:rPr>
          <w:rFonts w:ascii="Times New Roman" w:eastAsia="Times New Roman" w:hAnsi="Times New Roman" w:cs="Times New Roman"/>
        </w:rPr>
        <w:t>public</w:t>
      </w:r>
      <w:r w:rsidRPr="00983CA9">
        <w:rPr>
          <w:rFonts w:ascii="Times New Roman" w:eastAsia="Times New Roman" w:hAnsi="Times New Roman" w:cs="Times New Roman"/>
          <w:spacing w:val="-6"/>
        </w:rPr>
        <w:t xml:space="preserve"> </w:t>
      </w:r>
      <w:r w:rsidRPr="00983CA9">
        <w:rPr>
          <w:rFonts w:ascii="Times New Roman" w:eastAsia="Times New Roman" w:hAnsi="Times New Roman" w:cs="Times New Roman"/>
        </w:rPr>
        <w:t>and private schools</w:t>
      </w:r>
      <w:r w:rsidRPr="00983CA9">
        <w:rPr>
          <w:rFonts w:ascii="Times New Roman" w:eastAsia="Times New Roman" w:hAnsi="Times New Roman" w:cs="Times New Roman"/>
          <w:spacing w:val="-5"/>
        </w:rPr>
        <w:t xml:space="preserve"> </w:t>
      </w:r>
      <w:r w:rsidRPr="00983CA9">
        <w:rPr>
          <w:rFonts w:ascii="Times New Roman" w:eastAsia="Times New Roman" w:hAnsi="Times New Roman" w:cs="Times New Roman"/>
        </w:rPr>
        <w:t>in</w:t>
      </w:r>
      <w:r w:rsidRPr="00983CA9">
        <w:rPr>
          <w:rFonts w:ascii="Times New Roman" w:eastAsia="Times New Roman" w:hAnsi="Times New Roman" w:cs="Times New Roman"/>
          <w:spacing w:val="-1"/>
        </w:rPr>
        <w:t xml:space="preserve"> </w:t>
      </w:r>
      <w:r w:rsidRPr="00983CA9">
        <w:rPr>
          <w:rFonts w:ascii="Times New Roman" w:eastAsia="Times New Roman" w:hAnsi="Times New Roman" w:cs="Times New Roman"/>
        </w:rPr>
        <w:t>all</w:t>
      </w:r>
      <w:r w:rsidRPr="00983CA9">
        <w:rPr>
          <w:rFonts w:ascii="Times New Roman" w:eastAsia="Times New Roman" w:hAnsi="Times New Roman" w:cs="Times New Roman"/>
          <w:spacing w:val="-2"/>
        </w:rPr>
        <w:t xml:space="preserve"> </w:t>
      </w:r>
      <w:r w:rsidRPr="00983CA9">
        <w:rPr>
          <w:rFonts w:ascii="Times New Roman" w:eastAsia="Times New Roman" w:hAnsi="Times New Roman" w:cs="Times New Roman"/>
        </w:rPr>
        <w:t>50 states,</w:t>
      </w:r>
      <w:r w:rsidRPr="00983CA9">
        <w:rPr>
          <w:rFonts w:ascii="Times New Roman" w:eastAsia="Times New Roman" w:hAnsi="Times New Roman" w:cs="Times New Roman"/>
          <w:spacing w:val="-3"/>
        </w:rPr>
        <w:t xml:space="preserve"> </w:t>
      </w:r>
      <w:r w:rsidRPr="00983CA9">
        <w:rPr>
          <w:rFonts w:ascii="Times New Roman" w:eastAsia="Times New Roman" w:hAnsi="Times New Roman" w:cs="Times New Roman"/>
        </w:rPr>
        <w:t>the</w:t>
      </w:r>
      <w:r w:rsidRPr="00983CA9">
        <w:rPr>
          <w:rFonts w:ascii="Times New Roman" w:eastAsia="Times New Roman" w:hAnsi="Times New Roman" w:cs="Times New Roman"/>
          <w:spacing w:val="-3"/>
        </w:rPr>
        <w:t xml:space="preserve"> </w:t>
      </w:r>
      <w:r w:rsidRPr="00983CA9">
        <w:rPr>
          <w:rFonts w:ascii="Times New Roman" w:eastAsia="Times New Roman" w:hAnsi="Times New Roman" w:cs="Times New Roman"/>
        </w:rPr>
        <w:t>District</w:t>
      </w:r>
      <w:r w:rsidRPr="00983CA9">
        <w:rPr>
          <w:rFonts w:ascii="Times New Roman" w:eastAsia="Times New Roman" w:hAnsi="Times New Roman" w:cs="Times New Roman"/>
          <w:spacing w:val="-5"/>
        </w:rPr>
        <w:t xml:space="preserve"> </w:t>
      </w:r>
      <w:r w:rsidRPr="00983CA9">
        <w:rPr>
          <w:rFonts w:ascii="Times New Roman" w:eastAsia="Times New Roman" w:hAnsi="Times New Roman" w:cs="Times New Roman"/>
        </w:rPr>
        <w:t>of Columbia,</w:t>
      </w:r>
      <w:r w:rsidRPr="00983CA9">
        <w:rPr>
          <w:rFonts w:ascii="Times New Roman" w:eastAsia="Times New Roman" w:hAnsi="Times New Roman" w:cs="Times New Roman"/>
          <w:spacing w:val="-9"/>
        </w:rPr>
        <w:t xml:space="preserve"> </w:t>
      </w:r>
      <w:r w:rsidRPr="00983CA9">
        <w:rPr>
          <w:rFonts w:ascii="Times New Roman" w:eastAsia="Times New Roman" w:hAnsi="Times New Roman" w:cs="Times New Roman"/>
        </w:rPr>
        <w:t>the U.S. Department</w:t>
      </w:r>
      <w:r w:rsidRPr="00983CA9">
        <w:rPr>
          <w:rFonts w:ascii="Times New Roman" w:eastAsia="Times New Roman" w:hAnsi="Times New Roman" w:cs="Times New Roman"/>
          <w:spacing w:val="-10"/>
        </w:rPr>
        <w:t xml:space="preserve"> </w:t>
      </w:r>
      <w:r w:rsidRPr="00983CA9">
        <w:rPr>
          <w:rFonts w:ascii="Times New Roman" w:eastAsia="Times New Roman" w:hAnsi="Times New Roman" w:cs="Times New Roman"/>
        </w:rPr>
        <w:t>of Defense</w:t>
      </w:r>
      <w:r w:rsidRPr="00983CA9">
        <w:rPr>
          <w:rFonts w:ascii="Times New Roman" w:eastAsia="Times New Roman" w:hAnsi="Times New Roman" w:cs="Times New Roman"/>
          <w:spacing w:val="-3"/>
        </w:rPr>
        <w:t xml:space="preserve"> </w:t>
      </w:r>
      <w:r w:rsidR="001C2DA6">
        <w:rPr>
          <w:rFonts w:ascii="Times New Roman" w:eastAsia="Times New Roman" w:hAnsi="Times New Roman" w:cs="Times New Roman"/>
          <w:spacing w:val="-3"/>
        </w:rPr>
        <w:t xml:space="preserve">Education Activity </w:t>
      </w:r>
      <w:r w:rsidRPr="00983CA9">
        <w:rPr>
          <w:rFonts w:ascii="Times New Roman" w:eastAsia="Times New Roman" w:hAnsi="Times New Roman" w:cs="Times New Roman"/>
        </w:rPr>
        <w:t xml:space="preserve">schools, </w:t>
      </w:r>
      <w:r w:rsidR="00D766CB">
        <w:rPr>
          <w:rFonts w:ascii="Times New Roman" w:eastAsia="Times New Roman" w:hAnsi="Times New Roman" w:cs="Times New Roman"/>
        </w:rPr>
        <w:t xml:space="preserve">Puerto Rico (mathematics only), </w:t>
      </w:r>
      <w:r w:rsidRPr="00983CA9">
        <w:rPr>
          <w:rFonts w:ascii="Times New Roman" w:eastAsia="Times New Roman" w:hAnsi="Times New Roman" w:cs="Times New Roman"/>
        </w:rPr>
        <w:t>and in 2</w:t>
      </w:r>
      <w:r w:rsidR="001C2DA6">
        <w:rPr>
          <w:rFonts w:ascii="Times New Roman" w:eastAsia="Times New Roman" w:hAnsi="Times New Roman" w:cs="Times New Roman"/>
        </w:rPr>
        <w:t>6</w:t>
      </w:r>
      <w:r w:rsidRPr="00983CA9">
        <w:rPr>
          <w:rFonts w:ascii="Times New Roman" w:eastAsia="Times New Roman" w:hAnsi="Times New Roman" w:cs="Times New Roman"/>
        </w:rPr>
        <w:t xml:space="preserve"> urban districts.</w:t>
      </w:r>
      <w:r w:rsidRPr="00983CA9">
        <w:rPr>
          <w:rFonts w:ascii="Times New Roman" w:eastAsia="Times New Roman" w:hAnsi="Times New Roman" w:cs="Times New Roman"/>
          <w:spacing w:val="-5"/>
        </w:rPr>
        <w:t xml:space="preserve"> </w:t>
      </w:r>
      <w:r w:rsidRPr="00983CA9">
        <w:rPr>
          <w:rFonts w:ascii="Times New Roman" w:hAnsi="Times New Roman" w:cs="Times New Roman"/>
        </w:rPr>
        <w:t xml:space="preserve">The assessments were administered between January and March of 2022. </w:t>
      </w:r>
      <w:r w:rsidRPr="00983CA9">
        <w:rPr>
          <w:rFonts w:ascii="Times New Roman" w:eastAsia="Times New Roman" w:hAnsi="Times New Roman" w:cs="Times New Roman"/>
        </w:rPr>
        <w:t>Results for states and districts are for public schools only.</w:t>
      </w:r>
      <w:r w:rsidR="00C1332A">
        <w:rPr>
          <w:rFonts w:ascii="Times New Roman" w:eastAsia="Times New Roman" w:hAnsi="Times New Roman" w:cs="Times New Roman"/>
          <w:spacing w:val="-3"/>
        </w:rPr>
        <w:t xml:space="preserve"> Approximately </w:t>
      </w:r>
      <w:r w:rsidR="00C1332A" w:rsidRPr="00C1332A">
        <w:rPr>
          <w:rFonts w:ascii="Times New Roman" w:eastAsia="Times New Roman" w:hAnsi="Times New Roman" w:cs="Times New Roman"/>
          <w:spacing w:val="-3"/>
        </w:rPr>
        <w:t>224,</w:t>
      </w:r>
      <w:r w:rsidR="00335588">
        <w:rPr>
          <w:rFonts w:ascii="Times New Roman" w:eastAsia="Times New Roman" w:hAnsi="Times New Roman" w:cs="Times New Roman"/>
          <w:spacing w:val="-3"/>
        </w:rPr>
        <w:t>4</w:t>
      </w:r>
      <w:r w:rsidR="00C1332A" w:rsidRPr="00C1332A">
        <w:rPr>
          <w:rFonts w:ascii="Times New Roman" w:eastAsia="Times New Roman" w:hAnsi="Times New Roman" w:cs="Times New Roman"/>
          <w:spacing w:val="-3"/>
        </w:rPr>
        <w:t xml:space="preserve">00 </w:t>
      </w:r>
      <w:proofErr w:type="gramStart"/>
      <w:r w:rsidR="00C1332A">
        <w:rPr>
          <w:rFonts w:ascii="Times New Roman" w:eastAsia="Times New Roman" w:hAnsi="Times New Roman" w:cs="Times New Roman"/>
          <w:spacing w:val="-3"/>
        </w:rPr>
        <w:t>fourth-graders</w:t>
      </w:r>
      <w:proofErr w:type="gramEnd"/>
      <w:r w:rsidR="00C1332A" w:rsidRPr="00C1332A">
        <w:rPr>
          <w:rFonts w:ascii="Times New Roman" w:eastAsia="Times New Roman" w:hAnsi="Times New Roman" w:cs="Times New Roman"/>
          <w:spacing w:val="-3"/>
        </w:rPr>
        <w:t xml:space="preserve"> from approximately 5,7</w:t>
      </w:r>
      <w:r w:rsidR="00947CF6">
        <w:rPr>
          <w:rFonts w:ascii="Times New Roman" w:eastAsia="Times New Roman" w:hAnsi="Times New Roman" w:cs="Times New Roman"/>
          <w:spacing w:val="-3"/>
        </w:rPr>
        <w:t>8</w:t>
      </w:r>
      <w:r w:rsidR="00C1332A" w:rsidRPr="00C1332A">
        <w:rPr>
          <w:rFonts w:ascii="Times New Roman" w:eastAsia="Times New Roman" w:hAnsi="Times New Roman" w:cs="Times New Roman"/>
          <w:spacing w:val="-3"/>
        </w:rPr>
        <w:t>0 schools </w:t>
      </w:r>
      <w:r w:rsidR="00C1332A">
        <w:rPr>
          <w:rFonts w:ascii="Times New Roman" w:eastAsia="Times New Roman" w:hAnsi="Times New Roman" w:cs="Times New Roman"/>
          <w:spacing w:val="-3"/>
        </w:rPr>
        <w:t xml:space="preserve">and </w:t>
      </w:r>
      <w:r w:rsidR="00C1332A" w:rsidRPr="00C1332A">
        <w:rPr>
          <w:rFonts w:ascii="Times New Roman" w:eastAsia="Times New Roman" w:hAnsi="Times New Roman" w:cs="Times New Roman"/>
          <w:spacing w:val="-3"/>
        </w:rPr>
        <w:t>222,</w:t>
      </w:r>
      <w:r w:rsidR="001F72DF">
        <w:rPr>
          <w:rFonts w:ascii="Times New Roman" w:eastAsia="Times New Roman" w:hAnsi="Times New Roman" w:cs="Times New Roman"/>
          <w:spacing w:val="-3"/>
        </w:rPr>
        <w:t>2</w:t>
      </w:r>
      <w:r w:rsidR="00C1332A" w:rsidRPr="00C1332A">
        <w:rPr>
          <w:rFonts w:ascii="Times New Roman" w:eastAsia="Times New Roman" w:hAnsi="Times New Roman" w:cs="Times New Roman"/>
          <w:spacing w:val="-3"/>
        </w:rPr>
        <w:t xml:space="preserve">00 </w:t>
      </w:r>
      <w:r w:rsidR="00C1332A">
        <w:rPr>
          <w:rFonts w:ascii="Times New Roman" w:eastAsia="Times New Roman" w:hAnsi="Times New Roman" w:cs="Times New Roman"/>
          <w:spacing w:val="-3"/>
        </w:rPr>
        <w:t xml:space="preserve">eighth-graders </w:t>
      </w:r>
      <w:r w:rsidR="00C1332A" w:rsidRPr="00C1332A">
        <w:rPr>
          <w:rFonts w:ascii="Times New Roman" w:eastAsia="Times New Roman" w:hAnsi="Times New Roman" w:cs="Times New Roman"/>
          <w:spacing w:val="-3"/>
        </w:rPr>
        <w:t>from approximately 5,1</w:t>
      </w:r>
      <w:r w:rsidR="00947CF6">
        <w:rPr>
          <w:rFonts w:ascii="Times New Roman" w:eastAsia="Times New Roman" w:hAnsi="Times New Roman" w:cs="Times New Roman"/>
          <w:spacing w:val="-3"/>
        </w:rPr>
        <w:t>9</w:t>
      </w:r>
      <w:r w:rsidR="00C1332A" w:rsidRPr="00C1332A">
        <w:rPr>
          <w:rFonts w:ascii="Times New Roman" w:eastAsia="Times New Roman" w:hAnsi="Times New Roman" w:cs="Times New Roman"/>
          <w:spacing w:val="-3"/>
        </w:rPr>
        <w:t>0 schools</w:t>
      </w:r>
      <w:r w:rsidR="00C1332A">
        <w:rPr>
          <w:rFonts w:ascii="Times New Roman" w:eastAsia="Times New Roman" w:hAnsi="Times New Roman" w:cs="Times New Roman"/>
          <w:spacing w:val="-3"/>
        </w:rPr>
        <w:t xml:space="preserve"> participated in the 2022 mathematics and reading assessments</w:t>
      </w:r>
      <w:r w:rsidRPr="00983CA9">
        <w:rPr>
          <w:rFonts w:ascii="Times New Roman" w:hAnsi="Times New Roman" w:cs="Times New Roman"/>
        </w:rPr>
        <w:t xml:space="preserve">. </w:t>
      </w:r>
      <w:r w:rsidR="008020D7">
        <w:rPr>
          <w:rFonts w:ascii="Times New Roman" w:hAnsi="Times New Roman" w:cs="Times New Roman"/>
        </w:rPr>
        <w:t>Representative s</w:t>
      </w:r>
      <w:r w:rsidRPr="00983CA9">
        <w:rPr>
          <w:rFonts w:ascii="Times New Roman" w:hAnsi="Times New Roman" w:cs="Times New Roman"/>
        </w:rPr>
        <w:t>amples of schools and students are drawn from each state</w:t>
      </w:r>
      <w:r w:rsidR="00FF3573">
        <w:rPr>
          <w:rFonts w:ascii="Times New Roman" w:hAnsi="Times New Roman" w:cs="Times New Roman"/>
        </w:rPr>
        <w:t>, district,</w:t>
      </w:r>
      <w:r w:rsidRPr="00983CA9">
        <w:rPr>
          <w:rFonts w:ascii="Times New Roman" w:hAnsi="Times New Roman" w:cs="Times New Roman"/>
        </w:rPr>
        <w:t xml:space="preserve"> </w:t>
      </w:r>
      <w:r w:rsidR="00B9467C">
        <w:rPr>
          <w:rFonts w:ascii="Times New Roman" w:hAnsi="Times New Roman" w:cs="Times New Roman"/>
        </w:rPr>
        <w:t xml:space="preserve">Puerto Rico, </w:t>
      </w:r>
      <w:r w:rsidRPr="00983CA9">
        <w:rPr>
          <w:rFonts w:ascii="Times New Roman" w:hAnsi="Times New Roman" w:cs="Times New Roman"/>
        </w:rPr>
        <w:t>the District of Columbia</w:t>
      </w:r>
      <w:r w:rsidR="00B9467C">
        <w:rPr>
          <w:rFonts w:ascii="Times New Roman" w:hAnsi="Times New Roman" w:cs="Times New Roman"/>
        </w:rPr>
        <w:t>,</w:t>
      </w:r>
      <w:r w:rsidRPr="00983CA9">
        <w:rPr>
          <w:rFonts w:ascii="Times New Roman" w:hAnsi="Times New Roman" w:cs="Times New Roman"/>
        </w:rPr>
        <w:t xml:space="preserve"> and </w:t>
      </w:r>
      <w:r w:rsidR="00A56651">
        <w:rPr>
          <w:rFonts w:ascii="Times New Roman" w:hAnsi="Times New Roman" w:cs="Times New Roman"/>
        </w:rPr>
        <w:t xml:space="preserve">the U.S. </w:t>
      </w:r>
      <w:r w:rsidRPr="00983CA9">
        <w:rPr>
          <w:rFonts w:ascii="Times New Roman" w:hAnsi="Times New Roman" w:cs="Times New Roman"/>
        </w:rPr>
        <w:t xml:space="preserve">Department of Defense </w:t>
      </w:r>
      <w:r w:rsidR="00A56651">
        <w:rPr>
          <w:rFonts w:ascii="Times New Roman" w:hAnsi="Times New Roman" w:cs="Times New Roman"/>
        </w:rPr>
        <w:t xml:space="preserve">Education Activity </w:t>
      </w:r>
      <w:r w:rsidRPr="00983CA9">
        <w:rPr>
          <w:rFonts w:ascii="Times New Roman" w:hAnsi="Times New Roman" w:cs="Times New Roman"/>
        </w:rPr>
        <w:t>schools.</w:t>
      </w:r>
    </w:p>
    <w:p w14:paraId="3EFC20B7" w14:textId="77777777" w:rsidR="006F3D22" w:rsidRPr="00983CA9" w:rsidRDefault="006F3D22" w:rsidP="006F3D22">
      <w:pPr>
        <w:rPr>
          <w:rFonts w:ascii="Times New Roman" w:hAnsi="Times New Roman" w:cs="Times New Roman"/>
        </w:rPr>
      </w:pPr>
      <w:r w:rsidRPr="00983CA9">
        <w:rPr>
          <w:rFonts w:ascii="Times New Roman" w:hAnsi="Times New Roman" w:cs="Times New Roman"/>
        </w:rPr>
        <w:t xml:space="preserve">Visit </w:t>
      </w:r>
      <w:hyperlink r:id="rId10" w:history="1">
        <w:r w:rsidRPr="00983CA9">
          <w:rPr>
            <w:rStyle w:val="Hyperlink"/>
            <w:rFonts w:ascii="Times New Roman" w:hAnsi="Times New Roman" w:cs="Times New Roman"/>
          </w:rPr>
          <w:t>https://www.nationsreportcard.gov/</w:t>
        </w:r>
      </w:hyperlink>
      <w:r w:rsidRPr="00983CA9">
        <w:rPr>
          <w:rFonts w:ascii="Times New Roman" w:hAnsi="Times New Roman" w:cs="Times New Roman"/>
        </w:rPr>
        <w:t xml:space="preserve"> to view the report.</w:t>
      </w:r>
    </w:p>
    <w:p w14:paraId="697FE2DF" w14:textId="77777777" w:rsidR="006F3D22" w:rsidRPr="00983CA9" w:rsidRDefault="006F3D22" w:rsidP="006F3D22">
      <w:pPr>
        <w:rPr>
          <w:rFonts w:ascii="Times New Roman" w:hAnsi="Times New Roman" w:cs="Times New Roman"/>
        </w:rPr>
      </w:pPr>
    </w:p>
    <w:p w14:paraId="6A2F6F68" w14:textId="77777777" w:rsidR="006F3D22" w:rsidRPr="00983CA9" w:rsidRDefault="006F3D22" w:rsidP="006F3D22">
      <w:pPr>
        <w:jc w:val="center"/>
        <w:rPr>
          <w:rFonts w:ascii="Times New Roman" w:hAnsi="Times New Roman" w:cs="Times New Roman"/>
        </w:rPr>
      </w:pPr>
      <w:r w:rsidRPr="00983CA9">
        <w:rPr>
          <w:rFonts w:ascii="Times New Roman" w:hAnsi="Times New Roman" w:cs="Times New Roman"/>
        </w:rPr>
        <w:t>###</w:t>
      </w:r>
    </w:p>
    <w:p w14:paraId="38D1E649" w14:textId="77777777" w:rsidR="006F3D22" w:rsidRPr="00983CA9" w:rsidRDefault="006F3D22" w:rsidP="006F3D22">
      <w:pPr>
        <w:jc w:val="center"/>
        <w:rPr>
          <w:rFonts w:ascii="Times New Roman" w:hAnsi="Times New Roman" w:cs="Times New Roman"/>
        </w:rPr>
      </w:pPr>
    </w:p>
    <w:p w14:paraId="677C61DF" w14:textId="77777777" w:rsidR="006F3D22" w:rsidRPr="00983CA9" w:rsidRDefault="006F3D22" w:rsidP="006F3D22">
      <w:pPr>
        <w:rPr>
          <w:rFonts w:ascii="Times New Roman" w:hAnsi="Times New Roman" w:cs="Times New Roman"/>
          <w:i/>
        </w:rPr>
      </w:pPr>
      <w:r w:rsidRPr="00983CA9">
        <w:rPr>
          <w:rFonts w:ascii="Times New Roman" w:hAnsi="Times New Roman" w:cs="Times New Roman"/>
          <w:i/>
        </w:rPr>
        <w:t>The National Center for Education Statistics, a principal agency of the U.S. Federal Statistical System, is the statistical center of the U.S. Department of Education and the primary federal entity for collecting and analyzing data related to education in the U.S. and other nations. NCES fulfills a congressional mandate to collect, collate, analyze, and report complete statistics on the condition of American education; conduct and publish reports; and review and report on education activities internationally.</w:t>
      </w:r>
    </w:p>
    <w:p w14:paraId="29C3A2AC" w14:textId="77777777" w:rsidR="006F3D22" w:rsidRPr="00983CA9" w:rsidRDefault="006F3D22" w:rsidP="006F3D22">
      <w:pPr>
        <w:rPr>
          <w:rFonts w:ascii="Times New Roman" w:hAnsi="Times New Roman" w:cs="Times New Roman"/>
          <w:i/>
        </w:rPr>
      </w:pPr>
      <w:r w:rsidRPr="00983CA9" w:rsidDel="009F768B">
        <w:rPr>
          <w:rFonts w:ascii="Times New Roman" w:hAnsi="Times New Roman" w:cs="Times New Roman"/>
          <w:i/>
        </w:rPr>
        <w:t xml:space="preserve"> </w:t>
      </w:r>
    </w:p>
    <w:p w14:paraId="5FDDF69B" w14:textId="1FEFDF82" w:rsidR="006F3D22" w:rsidRPr="00983CA9" w:rsidRDefault="006F3D22" w:rsidP="006F3D22">
      <w:pPr>
        <w:rPr>
          <w:rFonts w:ascii="Times New Roman" w:hAnsi="Times New Roman" w:cs="Times New Roman"/>
        </w:rPr>
      </w:pPr>
      <w:r w:rsidRPr="00983CA9">
        <w:rPr>
          <w:rFonts w:ascii="Times New Roman" w:hAnsi="Times New Roman" w:cs="Times New Roman"/>
          <w:i/>
        </w:rPr>
        <w:t xml:space="preserve">The National Assessment of Educational Progress (NAEP) is a congressionally authorized project sponsored by the U.S. Department of Education. The National Center for Education Statistics, within the Institute of Education Sciences, administers NAEP. The commissioner of the National Center for Education Statistics is responsible by law for carrying out the NAEP project. Policy for the NAEP program is set by </w:t>
      </w:r>
      <w:r w:rsidRPr="00983CA9">
        <w:rPr>
          <w:rFonts w:ascii="Times New Roman" w:hAnsi="Times New Roman" w:cs="Times New Roman"/>
          <w:bCs/>
          <w:i/>
          <w:iCs/>
        </w:rPr>
        <w:t>the National Assessment Governing Board,</w:t>
      </w:r>
      <w:r w:rsidRPr="00983CA9">
        <w:rPr>
          <w:rFonts w:ascii="Times New Roman" w:hAnsi="Times New Roman" w:cs="Times New Roman"/>
          <w:i/>
          <w:iCs/>
        </w:rPr>
        <w:t xml:space="preserve"> an independent, bipartisan board whose members include governors, state legislators, local and state school officials, educators, business representatives</w:t>
      </w:r>
      <w:r w:rsidR="00DE422F">
        <w:rPr>
          <w:rFonts w:ascii="Times New Roman" w:hAnsi="Times New Roman" w:cs="Times New Roman"/>
          <w:i/>
          <w:iCs/>
        </w:rPr>
        <w:t>,</w:t>
      </w:r>
      <w:r w:rsidRPr="00983CA9">
        <w:rPr>
          <w:rFonts w:ascii="Times New Roman" w:hAnsi="Times New Roman" w:cs="Times New Roman"/>
          <w:i/>
          <w:iCs/>
        </w:rPr>
        <w:t xml:space="preserve"> and members of the </w:t>
      </w:r>
      <w:proofErr w:type="gramStart"/>
      <w:r w:rsidRPr="00983CA9">
        <w:rPr>
          <w:rFonts w:ascii="Times New Roman" w:hAnsi="Times New Roman" w:cs="Times New Roman"/>
          <w:i/>
          <w:iCs/>
        </w:rPr>
        <w:t>general public</w:t>
      </w:r>
      <w:proofErr w:type="gramEnd"/>
      <w:r w:rsidRPr="00983CA9">
        <w:rPr>
          <w:rFonts w:ascii="Times New Roman" w:hAnsi="Times New Roman" w:cs="Times New Roman"/>
          <w:i/>
          <w:iCs/>
        </w:rPr>
        <w:t>.</w:t>
      </w:r>
      <w:r w:rsidR="00DE422F">
        <w:rPr>
          <w:rFonts w:ascii="Times New Roman" w:hAnsi="Times New Roman" w:cs="Times New Roman"/>
          <w:i/>
          <w:iCs/>
        </w:rPr>
        <w:t xml:space="preserve"> </w:t>
      </w:r>
      <w:r w:rsidR="00DE422F" w:rsidRPr="00DE422F">
        <w:rPr>
          <w:rFonts w:ascii="Times New Roman" w:hAnsi="Times New Roman" w:cs="Times New Roman"/>
          <w:i/>
          <w:iCs/>
        </w:rPr>
        <w:t>NAEP has been reporting information about what students across the country know and can do in major school subjects since 1969.</w:t>
      </w:r>
      <w:r w:rsidRPr="00983CA9">
        <w:rPr>
          <w:rFonts w:ascii="Times New Roman" w:hAnsi="Times New Roman" w:cs="Times New Roman"/>
          <w:i/>
          <w:iCs/>
        </w:rPr>
        <w:t xml:space="preserve"> </w:t>
      </w:r>
    </w:p>
    <w:p w14:paraId="16575056" w14:textId="2EB1BE53" w:rsidR="00911ADD" w:rsidRDefault="00911ADD" w:rsidP="006F3D22">
      <w:pPr>
        <w:rPr>
          <w:rFonts w:ascii="Times New Roman" w:hAnsi="Times New Roman" w:cs="Times New Roman"/>
        </w:rPr>
      </w:pPr>
    </w:p>
    <w:p w14:paraId="60E4E992" w14:textId="48E18245" w:rsidR="00911ADD" w:rsidRDefault="00911ADD" w:rsidP="006F3D22">
      <w:pPr>
        <w:rPr>
          <w:rFonts w:ascii="Times New Roman" w:hAnsi="Times New Roman" w:cs="Times New Roman"/>
        </w:rPr>
      </w:pPr>
    </w:p>
    <w:sectPr w:rsidR="00911ADD" w:rsidSect="0086139F">
      <w:pgSz w:w="12240" w:h="15840"/>
      <w:pgMar w:top="720"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8E6"/>
    <w:multiLevelType w:val="hybridMultilevel"/>
    <w:tmpl w:val="8ACA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5709"/>
    <w:multiLevelType w:val="hybridMultilevel"/>
    <w:tmpl w:val="5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75FDE"/>
    <w:multiLevelType w:val="hybridMultilevel"/>
    <w:tmpl w:val="3B2E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52316"/>
    <w:multiLevelType w:val="hybridMultilevel"/>
    <w:tmpl w:val="7EF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67C24"/>
    <w:multiLevelType w:val="hybridMultilevel"/>
    <w:tmpl w:val="9206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22"/>
    <w:rsid w:val="000010D0"/>
    <w:rsid w:val="00001F93"/>
    <w:rsid w:val="00003DAD"/>
    <w:rsid w:val="0000461B"/>
    <w:rsid w:val="0000706F"/>
    <w:rsid w:val="00014FDA"/>
    <w:rsid w:val="00017CF3"/>
    <w:rsid w:val="000227CF"/>
    <w:rsid w:val="00024AAF"/>
    <w:rsid w:val="000265C9"/>
    <w:rsid w:val="00026E02"/>
    <w:rsid w:val="0003153F"/>
    <w:rsid w:val="00034935"/>
    <w:rsid w:val="00037A2E"/>
    <w:rsid w:val="00037F93"/>
    <w:rsid w:val="00056698"/>
    <w:rsid w:val="00064FEF"/>
    <w:rsid w:val="00077F08"/>
    <w:rsid w:val="00082A27"/>
    <w:rsid w:val="00087595"/>
    <w:rsid w:val="00087C5F"/>
    <w:rsid w:val="00093E7F"/>
    <w:rsid w:val="000A4030"/>
    <w:rsid w:val="000B0475"/>
    <w:rsid w:val="000B3547"/>
    <w:rsid w:val="000B4E72"/>
    <w:rsid w:val="000B50A4"/>
    <w:rsid w:val="000B6948"/>
    <w:rsid w:val="000C54DC"/>
    <w:rsid w:val="000C641E"/>
    <w:rsid w:val="000D122D"/>
    <w:rsid w:val="000D4093"/>
    <w:rsid w:val="000D4B16"/>
    <w:rsid w:val="000E0D4B"/>
    <w:rsid w:val="000E3810"/>
    <w:rsid w:val="000F1E5B"/>
    <w:rsid w:val="000F60B0"/>
    <w:rsid w:val="00103161"/>
    <w:rsid w:val="00103B31"/>
    <w:rsid w:val="00107A9A"/>
    <w:rsid w:val="001151C6"/>
    <w:rsid w:val="00117044"/>
    <w:rsid w:val="0012207F"/>
    <w:rsid w:val="00125355"/>
    <w:rsid w:val="001256F8"/>
    <w:rsid w:val="00127381"/>
    <w:rsid w:val="00127D14"/>
    <w:rsid w:val="00141681"/>
    <w:rsid w:val="0014349B"/>
    <w:rsid w:val="00145257"/>
    <w:rsid w:val="00147252"/>
    <w:rsid w:val="00147571"/>
    <w:rsid w:val="001553A3"/>
    <w:rsid w:val="00160E15"/>
    <w:rsid w:val="00161C5B"/>
    <w:rsid w:val="00162359"/>
    <w:rsid w:val="00166EE4"/>
    <w:rsid w:val="001727FA"/>
    <w:rsid w:val="001778F3"/>
    <w:rsid w:val="00185AE3"/>
    <w:rsid w:val="00192BAF"/>
    <w:rsid w:val="001A47D4"/>
    <w:rsid w:val="001B472C"/>
    <w:rsid w:val="001C182B"/>
    <w:rsid w:val="001C2DA6"/>
    <w:rsid w:val="001D6E78"/>
    <w:rsid w:val="001E3056"/>
    <w:rsid w:val="001E41ED"/>
    <w:rsid w:val="001E5EB1"/>
    <w:rsid w:val="001F5C21"/>
    <w:rsid w:val="001F72DF"/>
    <w:rsid w:val="002029CE"/>
    <w:rsid w:val="002039F7"/>
    <w:rsid w:val="00206A20"/>
    <w:rsid w:val="00211347"/>
    <w:rsid w:val="00211967"/>
    <w:rsid w:val="0022034D"/>
    <w:rsid w:val="00230EE1"/>
    <w:rsid w:val="00232B53"/>
    <w:rsid w:val="002409E5"/>
    <w:rsid w:val="00242C8E"/>
    <w:rsid w:val="00242F0E"/>
    <w:rsid w:val="00242F1A"/>
    <w:rsid w:val="002464A0"/>
    <w:rsid w:val="0024789D"/>
    <w:rsid w:val="002544BE"/>
    <w:rsid w:val="0025606D"/>
    <w:rsid w:val="00256146"/>
    <w:rsid w:val="00256BDB"/>
    <w:rsid w:val="00265503"/>
    <w:rsid w:val="00270B94"/>
    <w:rsid w:val="00272AC0"/>
    <w:rsid w:val="00274793"/>
    <w:rsid w:val="00275DA4"/>
    <w:rsid w:val="002829BC"/>
    <w:rsid w:val="00286470"/>
    <w:rsid w:val="00294EE3"/>
    <w:rsid w:val="00297304"/>
    <w:rsid w:val="002A1477"/>
    <w:rsid w:val="002B0CA8"/>
    <w:rsid w:val="002B5D6E"/>
    <w:rsid w:val="002B7E2E"/>
    <w:rsid w:val="002C1293"/>
    <w:rsid w:val="002C2777"/>
    <w:rsid w:val="002C624C"/>
    <w:rsid w:val="002D15CD"/>
    <w:rsid w:val="002D2B02"/>
    <w:rsid w:val="002E2FAF"/>
    <w:rsid w:val="002E401E"/>
    <w:rsid w:val="002E6BC2"/>
    <w:rsid w:val="002F19F6"/>
    <w:rsid w:val="002F4A43"/>
    <w:rsid w:val="002F5529"/>
    <w:rsid w:val="0030140F"/>
    <w:rsid w:val="00302207"/>
    <w:rsid w:val="00302259"/>
    <w:rsid w:val="00307DB5"/>
    <w:rsid w:val="00310856"/>
    <w:rsid w:val="00312D04"/>
    <w:rsid w:val="003137A7"/>
    <w:rsid w:val="00315329"/>
    <w:rsid w:val="0031547C"/>
    <w:rsid w:val="003154AC"/>
    <w:rsid w:val="00315AEA"/>
    <w:rsid w:val="00320E59"/>
    <w:rsid w:val="00323220"/>
    <w:rsid w:val="00327F11"/>
    <w:rsid w:val="00335588"/>
    <w:rsid w:val="003406A6"/>
    <w:rsid w:val="00341798"/>
    <w:rsid w:val="003437C0"/>
    <w:rsid w:val="00346467"/>
    <w:rsid w:val="00365A40"/>
    <w:rsid w:val="003719C6"/>
    <w:rsid w:val="003766C5"/>
    <w:rsid w:val="00377C54"/>
    <w:rsid w:val="00383047"/>
    <w:rsid w:val="0039408B"/>
    <w:rsid w:val="003966CB"/>
    <w:rsid w:val="003A5571"/>
    <w:rsid w:val="003A6BA4"/>
    <w:rsid w:val="003B0867"/>
    <w:rsid w:val="003B0BC0"/>
    <w:rsid w:val="003C0E73"/>
    <w:rsid w:val="003D09C7"/>
    <w:rsid w:val="003D152B"/>
    <w:rsid w:val="003D2C12"/>
    <w:rsid w:val="003E7FB0"/>
    <w:rsid w:val="003F206E"/>
    <w:rsid w:val="003F27CB"/>
    <w:rsid w:val="003F6605"/>
    <w:rsid w:val="003F7565"/>
    <w:rsid w:val="003F7679"/>
    <w:rsid w:val="004005FB"/>
    <w:rsid w:val="00407E3F"/>
    <w:rsid w:val="004108CA"/>
    <w:rsid w:val="004142F2"/>
    <w:rsid w:val="00416163"/>
    <w:rsid w:val="00420897"/>
    <w:rsid w:val="004240DC"/>
    <w:rsid w:val="00426AFA"/>
    <w:rsid w:val="0043176F"/>
    <w:rsid w:val="00432892"/>
    <w:rsid w:val="00436C52"/>
    <w:rsid w:val="00440A77"/>
    <w:rsid w:val="004464F1"/>
    <w:rsid w:val="0045119C"/>
    <w:rsid w:val="00452DFA"/>
    <w:rsid w:val="0045334E"/>
    <w:rsid w:val="0046370E"/>
    <w:rsid w:val="00463C95"/>
    <w:rsid w:val="00465B35"/>
    <w:rsid w:val="00467B2F"/>
    <w:rsid w:val="00470F6D"/>
    <w:rsid w:val="00474AD7"/>
    <w:rsid w:val="00477714"/>
    <w:rsid w:val="00482EF2"/>
    <w:rsid w:val="004833F9"/>
    <w:rsid w:val="00483723"/>
    <w:rsid w:val="00484A2D"/>
    <w:rsid w:val="0048722B"/>
    <w:rsid w:val="00490FEF"/>
    <w:rsid w:val="00492C8A"/>
    <w:rsid w:val="00494FAD"/>
    <w:rsid w:val="0049630E"/>
    <w:rsid w:val="00497D15"/>
    <w:rsid w:val="004A122F"/>
    <w:rsid w:val="004A248D"/>
    <w:rsid w:val="004B1EFB"/>
    <w:rsid w:val="004B4005"/>
    <w:rsid w:val="004B66F5"/>
    <w:rsid w:val="004F0D25"/>
    <w:rsid w:val="004F38CA"/>
    <w:rsid w:val="005002CE"/>
    <w:rsid w:val="0050211D"/>
    <w:rsid w:val="0050253B"/>
    <w:rsid w:val="0050320B"/>
    <w:rsid w:val="00506DA0"/>
    <w:rsid w:val="00507C5B"/>
    <w:rsid w:val="00514AC3"/>
    <w:rsid w:val="00527DA8"/>
    <w:rsid w:val="005423D4"/>
    <w:rsid w:val="00555AAB"/>
    <w:rsid w:val="00555E62"/>
    <w:rsid w:val="00562F74"/>
    <w:rsid w:val="005632F4"/>
    <w:rsid w:val="00565548"/>
    <w:rsid w:val="005733DD"/>
    <w:rsid w:val="0057637C"/>
    <w:rsid w:val="00577118"/>
    <w:rsid w:val="00587930"/>
    <w:rsid w:val="00590926"/>
    <w:rsid w:val="00590EAE"/>
    <w:rsid w:val="005939D0"/>
    <w:rsid w:val="005A179D"/>
    <w:rsid w:val="005B2894"/>
    <w:rsid w:val="005B2BCD"/>
    <w:rsid w:val="005C3769"/>
    <w:rsid w:val="005C3E1E"/>
    <w:rsid w:val="005C5A26"/>
    <w:rsid w:val="005D232C"/>
    <w:rsid w:val="005D3723"/>
    <w:rsid w:val="005E1F27"/>
    <w:rsid w:val="005E3272"/>
    <w:rsid w:val="005E6C59"/>
    <w:rsid w:val="005E7451"/>
    <w:rsid w:val="005E75C7"/>
    <w:rsid w:val="005F0CA8"/>
    <w:rsid w:val="006006DD"/>
    <w:rsid w:val="006008A0"/>
    <w:rsid w:val="0060205D"/>
    <w:rsid w:val="00602D14"/>
    <w:rsid w:val="00607763"/>
    <w:rsid w:val="00612F38"/>
    <w:rsid w:val="00615E58"/>
    <w:rsid w:val="00620EA3"/>
    <w:rsid w:val="006213D8"/>
    <w:rsid w:val="006245EC"/>
    <w:rsid w:val="006268B8"/>
    <w:rsid w:val="00635BE1"/>
    <w:rsid w:val="00637020"/>
    <w:rsid w:val="00643C47"/>
    <w:rsid w:val="00645D16"/>
    <w:rsid w:val="00650010"/>
    <w:rsid w:val="00661700"/>
    <w:rsid w:val="00663472"/>
    <w:rsid w:val="00664F51"/>
    <w:rsid w:val="00665BB7"/>
    <w:rsid w:val="0066793C"/>
    <w:rsid w:val="006723D1"/>
    <w:rsid w:val="00681385"/>
    <w:rsid w:val="00684061"/>
    <w:rsid w:val="00686D5F"/>
    <w:rsid w:val="00691A3D"/>
    <w:rsid w:val="0069411E"/>
    <w:rsid w:val="006959E7"/>
    <w:rsid w:val="00696548"/>
    <w:rsid w:val="006A0359"/>
    <w:rsid w:val="006A0AED"/>
    <w:rsid w:val="006A4957"/>
    <w:rsid w:val="006B1CA5"/>
    <w:rsid w:val="006B4706"/>
    <w:rsid w:val="006B68D6"/>
    <w:rsid w:val="006C1DC9"/>
    <w:rsid w:val="006C7790"/>
    <w:rsid w:val="006D38D3"/>
    <w:rsid w:val="006E5390"/>
    <w:rsid w:val="006E6D18"/>
    <w:rsid w:val="006F200D"/>
    <w:rsid w:val="006F3731"/>
    <w:rsid w:val="006F3D22"/>
    <w:rsid w:val="006F4B8E"/>
    <w:rsid w:val="006F6E6F"/>
    <w:rsid w:val="006F7628"/>
    <w:rsid w:val="00702E19"/>
    <w:rsid w:val="00706911"/>
    <w:rsid w:val="00711161"/>
    <w:rsid w:val="007130D0"/>
    <w:rsid w:val="007167B1"/>
    <w:rsid w:val="00716F88"/>
    <w:rsid w:val="00720DED"/>
    <w:rsid w:val="007227AC"/>
    <w:rsid w:val="00726B43"/>
    <w:rsid w:val="00731CE6"/>
    <w:rsid w:val="0073461C"/>
    <w:rsid w:val="007378EE"/>
    <w:rsid w:val="00743688"/>
    <w:rsid w:val="0075440B"/>
    <w:rsid w:val="00764775"/>
    <w:rsid w:val="0076728E"/>
    <w:rsid w:val="00771084"/>
    <w:rsid w:val="00771698"/>
    <w:rsid w:val="00777E65"/>
    <w:rsid w:val="00781C83"/>
    <w:rsid w:val="00787C20"/>
    <w:rsid w:val="00793D5E"/>
    <w:rsid w:val="007A07F7"/>
    <w:rsid w:val="007A1AC4"/>
    <w:rsid w:val="007A27DA"/>
    <w:rsid w:val="007A58C5"/>
    <w:rsid w:val="007C19B6"/>
    <w:rsid w:val="007C5A84"/>
    <w:rsid w:val="007C7DDD"/>
    <w:rsid w:val="007D01C1"/>
    <w:rsid w:val="007D7973"/>
    <w:rsid w:val="007E483A"/>
    <w:rsid w:val="007E6E3D"/>
    <w:rsid w:val="007F405A"/>
    <w:rsid w:val="007F46CA"/>
    <w:rsid w:val="007F53DC"/>
    <w:rsid w:val="008020D7"/>
    <w:rsid w:val="00803473"/>
    <w:rsid w:val="008060AF"/>
    <w:rsid w:val="008076CA"/>
    <w:rsid w:val="008125A6"/>
    <w:rsid w:val="008127DC"/>
    <w:rsid w:val="00815807"/>
    <w:rsid w:val="0082129E"/>
    <w:rsid w:val="00823905"/>
    <w:rsid w:val="008255AE"/>
    <w:rsid w:val="00831215"/>
    <w:rsid w:val="00833F93"/>
    <w:rsid w:val="00836ABF"/>
    <w:rsid w:val="00836DA2"/>
    <w:rsid w:val="00841599"/>
    <w:rsid w:val="00843DB0"/>
    <w:rsid w:val="00851883"/>
    <w:rsid w:val="0085443F"/>
    <w:rsid w:val="0085545C"/>
    <w:rsid w:val="008572DA"/>
    <w:rsid w:val="00860315"/>
    <w:rsid w:val="0086139F"/>
    <w:rsid w:val="008631F5"/>
    <w:rsid w:val="008635FB"/>
    <w:rsid w:val="00863AA5"/>
    <w:rsid w:val="0087136D"/>
    <w:rsid w:val="008727EF"/>
    <w:rsid w:val="00875568"/>
    <w:rsid w:val="008757AB"/>
    <w:rsid w:val="00881348"/>
    <w:rsid w:val="00882472"/>
    <w:rsid w:val="008837AC"/>
    <w:rsid w:val="00890900"/>
    <w:rsid w:val="008922A8"/>
    <w:rsid w:val="00894ECF"/>
    <w:rsid w:val="008A701E"/>
    <w:rsid w:val="008B28B1"/>
    <w:rsid w:val="008B3E32"/>
    <w:rsid w:val="008B534C"/>
    <w:rsid w:val="008B66D7"/>
    <w:rsid w:val="008B792E"/>
    <w:rsid w:val="008C022A"/>
    <w:rsid w:val="008C71C9"/>
    <w:rsid w:val="008C73A9"/>
    <w:rsid w:val="008D0565"/>
    <w:rsid w:val="008D2F77"/>
    <w:rsid w:val="008D444B"/>
    <w:rsid w:val="008D5948"/>
    <w:rsid w:val="008F0EB1"/>
    <w:rsid w:val="00901903"/>
    <w:rsid w:val="00911ADD"/>
    <w:rsid w:val="009140D4"/>
    <w:rsid w:val="0092259B"/>
    <w:rsid w:val="00925EBA"/>
    <w:rsid w:val="00926199"/>
    <w:rsid w:val="00926C10"/>
    <w:rsid w:val="00926E43"/>
    <w:rsid w:val="009435F2"/>
    <w:rsid w:val="00944B6D"/>
    <w:rsid w:val="00945C1D"/>
    <w:rsid w:val="00945DA4"/>
    <w:rsid w:val="00947CF6"/>
    <w:rsid w:val="00951931"/>
    <w:rsid w:val="0096083D"/>
    <w:rsid w:val="009614A7"/>
    <w:rsid w:val="00966714"/>
    <w:rsid w:val="00975183"/>
    <w:rsid w:val="00981647"/>
    <w:rsid w:val="009817EF"/>
    <w:rsid w:val="00983CA9"/>
    <w:rsid w:val="009870C9"/>
    <w:rsid w:val="009912C4"/>
    <w:rsid w:val="00992470"/>
    <w:rsid w:val="0099302F"/>
    <w:rsid w:val="00997DF9"/>
    <w:rsid w:val="009A10C4"/>
    <w:rsid w:val="009A3594"/>
    <w:rsid w:val="009A4A6B"/>
    <w:rsid w:val="009A7125"/>
    <w:rsid w:val="009B1969"/>
    <w:rsid w:val="009B1E12"/>
    <w:rsid w:val="009B2F35"/>
    <w:rsid w:val="009B5EFC"/>
    <w:rsid w:val="009C28ED"/>
    <w:rsid w:val="009D0E3C"/>
    <w:rsid w:val="009D5999"/>
    <w:rsid w:val="009E13C8"/>
    <w:rsid w:val="009E29B3"/>
    <w:rsid w:val="009E43D4"/>
    <w:rsid w:val="009E49CF"/>
    <w:rsid w:val="009F0EC0"/>
    <w:rsid w:val="009F1876"/>
    <w:rsid w:val="00A017F0"/>
    <w:rsid w:val="00A05A4A"/>
    <w:rsid w:val="00A06B50"/>
    <w:rsid w:val="00A10C45"/>
    <w:rsid w:val="00A13136"/>
    <w:rsid w:val="00A13ADF"/>
    <w:rsid w:val="00A22526"/>
    <w:rsid w:val="00A236F8"/>
    <w:rsid w:val="00A26F79"/>
    <w:rsid w:val="00A304A9"/>
    <w:rsid w:val="00A32DE5"/>
    <w:rsid w:val="00A33E7D"/>
    <w:rsid w:val="00A36A08"/>
    <w:rsid w:val="00A36AE1"/>
    <w:rsid w:val="00A36F7E"/>
    <w:rsid w:val="00A41956"/>
    <w:rsid w:val="00A514D3"/>
    <w:rsid w:val="00A522E0"/>
    <w:rsid w:val="00A53809"/>
    <w:rsid w:val="00A56651"/>
    <w:rsid w:val="00A62EEC"/>
    <w:rsid w:val="00A63B17"/>
    <w:rsid w:val="00A65AD9"/>
    <w:rsid w:val="00A706F3"/>
    <w:rsid w:val="00A7216A"/>
    <w:rsid w:val="00A735FB"/>
    <w:rsid w:val="00A7581F"/>
    <w:rsid w:val="00A77686"/>
    <w:rsid w:val="00A85797"/>
    <w:rsid w:val="00A858C4"/>
    <w:rsid w:val="00A87EC3"/>
    <w:rsid w:val="00A9105B"/>
    <w:rsid w:val="00A97BC8"/>
    <w:rsid w:val="00A97BCF"/>
    <w:rsid w:val="00A97BD2"/>
    <w:rsid w:val="00AA277A"/>
    <w:rsid w:val="00AA4DCA"/>
    <w:rsid w:val="00AB1D69"/>
    <w:rsid w:val="00AB7462"/>
    <w:rsid w:val="00AC0746"/>
    <w:rsid w:val="00AC4486"/>
    <w:rsid w:val="00AD02BA"/>
    <w:rsid w:val="00AD483C"/>
    <w:rsid w:val="00AD4878"/>
    <w:rsid w:val="00AD4CA7"/>
    <w:rsid w:val="00AE23A4"/>
    <w:rsid w:val="00AE4537"/>
    <w:rsid w:val="00AE6313"/>
    <w:rsid w:val="00AF3152"/>
    <w:rsid w:val="00AF4D09"/>
    <w:rsid w:val="00B030E2"/>
    <w:rsid w:val="00B120F4"/>
    <w:rsid w:val="00B17B7B"/>
    <w:rsid w:val="00B24E35"/>
    <w:rsid w:val="00B2665F"/>
    <w:rsid w:val="00B32B05"/>
    <w:rsid w:val="00B366F1"/>
    <w:rsid w:val="00B400BE"/>
    <w:rsid w:val="00B40541"/>
    <w:rsid w:val="00B4116E"/>
    <w:rsid w:val="00B42424"/>
    <w:rsid w:val="00B45064"/>
    <w:rsid w:val="00B54A65"/>
    <w:rsid w:val="00B55CDC"/>
    <w:rsid w:val="00B6012F"/>
    <w:rsid w:val="00B606FF"/>
    <w:rsid w:val="00B70167"/>
    <w:rsid w:val="00B70FBF"/>
    <w:rsid w:val="00B71845"/>
    <w:rsid w:val="00B768D5"/>
    <w:rsid w:val="00B86DDB"/>
    <w:rsid w:val="00B91F52"/>
    <w:rsid w:val="00B939F6"/>
    <w:rsid w:val="00B9467C"/>
    <w:rsid w:val="00B9619B"/>
    <w:rsid w:val="00BA62B1"/>
    <w:rsid w:val="00BB5473"/>
    <w:rsid w:val="00BB79B5"/>
    <w:rsid w:val="00BC68EA"/>
    <w:rsid w:val="00BD0000"/>
    <w:rsid w:val="00BD30F9"/>
    <w:rsid w:val="00BD40D5"/>
    <w:rsid w:val="00BD45A6"/>
    <w:rsid w:val="00BD4C3F"/>
    <w:rsid w:val="00BD5B03"/>
    <w:rsid w:val="00BD7AD4"/>
    <w:rsid w:val="00BE1D59"/>
    <w:rsid w:val="00BE38D0"/>
    <w:rsid w:val="00BE5B54"/>
    <w:rsid w:val="00BE6A2E"/>
    <w:rsid w:val="00BF144D"/>
    <w:rsid w:val="00BF314B"/>
    <w:rsid w:val="00C01F24"/>
    <w:rsid w:val="00C026A0"/>
    <w:rsid w:val="00C03257"/>
    <w:rsid w:val="00C124A0"/>
    <w:rsid w:val="00C1332A"/>
    <w:rsid w:val="00C2574B"/>
    <w:rsid w:val="00C26443"/>
    <w:rsid w:val="00C3793F"/>
    <w:rsid w:val="00C41252"/>
    <w:rsid w:val="00C42330"/>
    <w:rsid w:val="00C47F11"/>
    <w:rsid w:val="00C530F1"/>
    <w:rsid w:val="00C65F36"/>
    <w:rsid w:val="00C71AB5"/>
    <w:rsid w:val="00C74927"/>
    <w:rsid w:val="00C76A5A"/>
    <w:rsid w:val="00C77143"/>
    <w:rsid w:val="00C80061"/>
    <w:rsid w:val="00C80966"/>
    <w:rsid w:val="00C80BF3"/>
    <w:rsid w:val="00C83A5B"/>
    <w:rsid w:val="00C8419A"/>
    <w:rsid w:val="00C87D58"/>
    <w:rsid w:val="00C90EC4"/>
    <w:rsid w:val="00C9279A"/>
    <w:rsid w:val="00CA6039"/>
    <w:rsid w:val="00CA6A9A"/>
    <w:rsid w:val="00CA7B80"/>
    <w:rsid w:val="00CB00B9"/>
    <w:rsid w:val="00CB3912"/>
    <w:rsid w:val="00CB7C81"/>
    <w:rsid w:val="00CC2D87"/>
    <w:rsid w:val="00CD0C88"/>
    <w:rsid w:val="00CD24DD"/>
    <w:rsid w:val="00CD507C"/>
    <w:rsid w:val="00CE2ED4"/>
    <w:rsid w:val="00CE3A53"/>
    <w:rsid w:val="00CE56C5"/>
    <w:rsid w:val="00CF1522"/>
    <w:rsid w:val="00CF1F93"/>
    <w:rsid w:val="00CF2094"/>
    <w:rsid w:val="00CF248F"/>
    <w:rsid w:val="00CF4D52"/>
    <w:rsid w:val="00CF5AA1"/>
    <w:rsid w:val="00CF5F47"/>
    <w:rsid w:val="00CF7FE7"/>
    <w:rsid w:val="00D00E74"/>
    <w:rsid w:val="00D17CD3"/>
    <w:rsid w:val="00D23106"/>
    <w:rsid w:val="00D23870"/>
    <w:rsid w:val="00D3279E"/>
    <w:rsid w:val="00D357AD"/>
    <w:rsid w:val="00D4266F"/>
    <w:rsid w:val="00D4764E"/>
    <w:rsid w:val="00D507AA"/>
    <w:rsid w:val="00D52AC8"/>
    <w:rsid w:val="00D52BD5"/>
    <w:rsid w:val="00D6072C"/>
    <w:rsid w:val="00D617FA"/>
    <w:rsid w:val="00D61FE4"/>
    <w:rsid w:val="00D621D1"/>
    <w:rsid w:val="00D62CDC"/>
    <w:rsid w:val="00D758F8"/>
    <w:rsid w:val="00D766CB"/>
    <w:rsid w:val="00D77AAC"/>
    <w:rsid w:val="00D82392"/>
    <w:rsid w:val="00D9497D"/>
    <w:rsid w:val="00DA3E81"/>
    <w:rsid w:val="00DA4C27"/>
    <w:rsid w:val="00DA6A2F"/>
    <w:rsid w:val="00DA7570"/>
    <w:rsid w:val="00DB1186"/>
    <w:rsid w:val="00DB40BA"/>
    <w:rsid w:val="00DC03E5"/>
    <w:rsid w:val="00DC4811"/>
    <w:rsid w:val="00DD703F"/>
    <w:rsid w:val="00DE186F"/>
    <w:rsid w:val="00DE3C61"/>
    <w:rsid w:val="00DE422F"/>
    <w:rsid w:val="00DE5624"/>
    <w:rsid w:val="00DE64BE"/>
    <w:rsid w:val="00DE66E5"/>
    <w:rsid w:val="00DF2161"/>
    <w:rsid w:val="00DF3CE2"/>
    <w:rsid w:val="00DF498B"/>
    <w:rsid w:val="00DF4A68"/>
    <w:rsid w:val="00E01099"/>
    <w:rsid w:val="00E04F07"/>
    <w:rsid w:val="00E11307"/>
    <w:rsid w:val="00E11D91"/>
    <w:rsid w:val="00E141DA"/>
    <w:rsid w:val="00E16E93"/>
    <w:rsid w:val="00E17757"/>
    <w:rsid w:val="00E31691"/>
    <w:rsid w:val="00E33F8B"/>
    <w:rsid w:val="00E35175"/>
    <w:rsid w:val="00E36554"/>
    <w:rsid w:val="00E4166C"/>
    <w:rsid w:val="00E44338"/>
    <w:rsid w:val="00E46AD0"/>
    <w:rsid w:val="00E46D5C"/>
    <w:rsid w:val="00E47309"/>
    <w:rsid w:val="00E5575C"/>
    <w:rsid w:val="00E60341"/>
    <w:rsid w:val="00E734EB"/>
    <w:rsid w:val="00E74B4B"/>
    <w:rsid w:val="00E7643A"/>
    <w:rsid w:val="00E8233B"/>
    <w:rsid w:val="00E87B6B"/>
    <w:rsid w:val="00E9082C"/>
    <w:rsid w:val="00E97534"/>
    <w:rsid w:val="00EA088C"/>
    <w:rsid w:val="00EA0E5C"/>
    <w:rsid w:val="00EB100C"/>
    <w:rsid w:val="00EB14CA"/>
    <w:rsid w:val="00EB6046"/>
    <w:rsid w:val="00EB741A"/>
    <w:rsid w:val="00EC1B88"/>
    <w:rsid w:val="00EC7684"/>
    <w:rsid w:val="00EE1B56"/>
    <w:rsid w:val="00EE274D"/>
    <w:rsid w:val="00EE4422"/>
    <w:rsid w:val="00EF1C6C"/>
    <w:rsid w:val="00EF6308"/>
    <w:rsid w:val="00EF755E"/>
    <w:rsid w:val="00F0102B"/>
    <w:rsid w:val="00F041B1"/>
    <w:rsid w:val="00F04E6C"/>
    <w:rsid w:val="00F04F9A"/>
    <w:rsid w:val="00F20D5E"/>
    <w:rsid w:val="00F20D76"/>
    <w:rsid w:val="00F21A45"/>
    <w:rsid w:val="00F225BD"/>
    <w:rsid w:val="00F24AAB"/>
    <w:rsid w:val="00F265E9"/>
    <w:rsid w:val="00F30DE5"/>
    <w:rsid w:val="00F3675C"/>
    <w:rsid w:val="00F458D6"/>
    <w:rsid w:val="00F473E4"/>
    <w:rsid w:val="00F564E3"/>
    <w:rsid w:val="00F567CB"/>
    <w:rsid w:val="00F60888"/>
    <w:rsid w:val="00F61A10"/>
    <w:rsid w:val="00F62550"/>
    <w:rsid w:val="00F62E45"/>
    <w:rsid w:val="00F63D37"/>
    <w:rsid w:val="00F71DF3"/>
    <w:rsid w:val="00F73A66"/>
    <w:rsid w:val="00F82447"/>
    <w:rsid w:val="00F82A80"/>
    <w:rsid w:val="00F83E44"/>
    <w:rsid w:val="00F871BE"/>
    <w:rsid w:val="00F91026"/>
    <w:rsid w:val="00F93D8F"/>
    <w:rsid w:val="00FA1690"/>
    <w:rsid w:val="00FB395C"/>
    <w:rsid w:val="00FB6ADC"/>
    <w:rsid w:val="00FC13D3"/>
    <w:rsid w:val="00FC4AA6"/>
    <w:rsid w:val="00FC4F4D"/>
    <w:rsid w:val="00FC559A"/>
    <w:rsid w:val="00FD1061"/>
    <w:rsid w:val="00FE23EC"/>
    <w:rsid w:val="00FE52FB"/>
    <w:rsid w:val="00FF3573"/>
    <w:rsid w:val="00FF4B98"/>
    <w:rsid w:val="00FF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D04F"/>
  <w15:chartTrackingRefBased/>
  <w15:docId w15:val="{E44C705B-5BCD-4F89-9257-9C87559E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22"/>
    <w:pPr>
      <w:spacing w:after="0" w:line="240" w:lineRule="auto"/>
    </w:pPr>
    <w:rPr>
      <w:sz w:val="24"/>
      <w:szCs w:val="24"/>
    </w:rPr>
  </w:style>
  <w:style w:type="paragraph" w:styleId="Heading1">
    <w:name w:val="heading 1"/>
    <w:basedOn w:val="Normal"/>
    <w:next w:val="Normal"/>
    <w:link w:val="Heading1Char"/>
    <w:uiPriority w:val="9"/>
    <w:qFormat/>
    <w:rsid w:val="008060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D22"/>
    <w:rPr>
      <w:color w:val="0563C1" w:themeColor="hyperlink"/>
      <w:u w:val="single"/>
    </w:rPr>
  </w:style>
  <w:style w:type="paragraph" w:styleId="ListParagraph">
    <w:name w:val="List Paragraph"/>
    <w:basedOn w:val="Normal"/>
    <w:uiPriority w:val="34"/>
    <w:qFormat/>
    <w:rsid w:val="006F3D22"/>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F3D22"/>
    <w:rPr>
      <w:sz w:val="16"/>
      <w:szCs w:val="16"/>
    </w:rPr>
  </w:style>
  <w:style w:type="paragraph" w:styleId="CommentText">
    <w:name w:val="annotation text"/>
    <w:basedOn w:val="Normal"/>
    <w:link w:val="CommentTextChar"/>
    <w:uiPriority w:val="99"/>
    <w:unhideWhenUsed/>
    <w:rsid w:val="006F3D22"/>
    <w:rPr>
      <w:rFonts w:eastAsiaTheme="minorEastAsia"/>
      <w:sz w:val="20"/>
      <w:szCs w:val="20"/>
    </w:rPr>
  </w:style>
  <w:style w:type="character" w:customStyle="1" w:styleId="CommentTextChar">
    <w:name w:val="Comment Text Char"/>
    <w:basedOn w:val="DefaultParagraphFont"/>
    <w:link w:val="CommentText"/>
    <w:uiPriority w:val="99"/>
    <w:rsid w:val="006F3D22"/>
    <w:rPr>
      <w:rFonts w:eastAsiaTheme="minorEastAsia"/>
      <w:sz w:val="20"/>
      <w:szCs w:val="20"/>
    </w:rPr>
  </w:style>
  <w:style w:type="character" w:customStyle="1" w:styleId="cf01">
    <w:name w:val="cf01"/>
    <w:basedOn w:val="DefaultParagraphFont"/>
    <w:rsid w:val="00FF58D8"/>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A65AD9"/>
    <w:rPr>
      <w:rFonts w:eastAsiaTheme="minorHAnsi"/>
      <w:b/>
      <w:bCs/>
    </w:rPr>
  </w:style>
  <w:style w:type="character" w:customStyle="1" w:styleId="CommentSubjectChar">
    <w:name w:val="Comment Subject Char"/>
    <w:basedOn w:val="CommentTextChar"/>
    <w:link w:val="CommentSubject"/>
    <w:uiPriority w:val="99"/>
    <w:semiHidden/>
    <w:rsid w:val="00A65AD9"/>
    <w:rPr>
      <w:rFonts w:eastAsiaTheme="minorEastAsia"/>
      <w:b/>
      <w:bCs/>
      <w:sz w:val="20"/>
      <w:szCs w:val="20"/>
    </w:rPr>
  </w:style>
  <w:style w:type="paragraph" w:styleId="Revision">
    <w:name w:val="Revision"/>
    <w:hidden/>
    <w:uiPriority w:val="99"/>
    <w:semiHidden/>
    <w:rsid w:val="00643C47"/>
    <w:pPr>
      <w:spacing w:after="0" w:line="240" w:lineRule="auto"/>
    </w:pPr>
    <w:rPr>
      <w:sz w:val="24"/>
      <w:szCs w:val="24"/>
    </w:rPr>
  </w:style>
  <w:style w:type="table" w:customStyle="1" w:styleId="PlainTable11">
    <w:name w:val="Plain Table 11"/>
    <w:basedOn w:val="TableNormal"/>
    <w:uiPriority w:val="41"/>
    <w:rsid w:val="00C032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8060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0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060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y.wilburn@e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ationsreportcard.gov/" TargetMode="External"/><Relationship Id="rId4" Type="http://schemas.openxmlformats.org/officeDocument/2006/relationships/numbering" Target="numbering.xml"/><Relationship Id="rId9" Type="http://schemas.openxmlformats.org/officeDocument/2006/relationships/hyperlink" Target="mailto:JElias@hagersharp.com" TargetMode="External"/></Relationships>
</file>

<file path=word/theme/theme1.xml><?xml version="1.0" encoding="utf-8"?>
<a:theme xmlns:a="http://schemas.openxmlformats.org/drawingml/2006/main" name="Office Theme">
  <a:themeElements>
    <a:clrScheme name="Office">
      <a:dk1>
        <a:sysClr val="windowText" lastClr="FFF9DA"/>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BAA81B65C2FD43B7FB8FE67BB46DA2" ma:contentTypeVersion="7" ma:contentTypeDescription="Create a new document." ma:contentTypeScope="" ma:versionID="ed2d68dd3cf764c739ad58c060b2b897">
  <xsd:schema xmlns:xsd="http://www.w3.org/2001/XMLSchema" xmlns:xs="http://www.w3.org/2001/XMLSchema" xmlns:p="http://schemas.microsoft.com/office/2006/metadata/properties" xmlns:ns2="fb8a49dd-b889-4f7f-aa8a-4eac21988e65" xmlns:ns3="5152dd45-5e4e-4923-9b01-4fea5b248c3d" targetNamespace="http://schemas.microsoft.com/office/2006/metadata/properties" ma:root="true" ma:fieldsID="27cf6d290e3e9b284f032f00f0655fe4" ns2:_="" ns3:_="">
    <xsd:import namespace="fb8a49dd-b889-4f7f-aa8a-4eac21988e65"/>
    <xsd:import namespace="5152dd45-5e4e-4923-9b01-4fea5b248c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a49dd-b889-4f7f-aa8a-4eac21988e65"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52dd45-5e4e-4923-9b01-4fea5b248c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41B2A-CC75-4A7A-A435-A8FF2FCC3D8C}">
  <ds:schemaRefs>
    <ds:schemaRef ds:uri="http://schemas.microsoft.com/sharepoint/v3/contenttype/forms"/>
  </ds:schemaRefs>
</ds:datastoreItem>
</file>

<file path=customXml/itemProps2.xml><?xml version="1.0" encoding="utf-8"?>
<ds:datastoreItem xmlns:ds="http://schemas.openxmlformats.org/officeDocument/2006/customXml" ds:itemID="{F1305FC7-92B7-4CB5-91ED-4649758AD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7E4EC8-4A90-40DE-A6DA-B1DF4AB74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a49dd-b889-4f7f-aa8a-4eac21988e65"/>
    <ds:schemaRef ds:uri="5152dd45-5e4e-4923-9b01-4fea5b248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Manzo</dc:creator>
  <cp:keywords/>
  <dc:description/>
  <cp:lastModifiedBy>Wong, Fred</cp:lastModifiedBy>
  <cp:revision>16</cp:revision>
  <cp:lastPrinted>2022-10-20T13:30:00Z</cp:lastPrinted>
  <dcterms:created xsi:type="dcterms:W3CDTF">2022-10-20T14:06:00Z</dcterms:created>
  <dcterms:modified xsi:type="dcterms:W3CDTF">2022-10-20T17:46:00Z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0x0101005FBAA81B65C2FD43B7FB8FE67BB46DA2</vt:lpwstr>
  </property>
  <property fmtid="{D5CDD505-2E9C-101B-9397-08002B2CF9AE}" pid="3" name="GrammarlyDocumentId">
    <vt:lpwstr>16012c1072d461732547ad7f597fb8c8a1a4b496d42c8703d49458fac91c6a8a</vt:lpwstr>
  </property>
</Properties>
</file>